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0"/>
        </w:rPr>
      </w:pPr>
      <w:r>
        <w:rPr>
          <w:rFonts w:hint="eastAsia" w:ascii="仿宋_GB2312" w:eastAsia="仿宋_GB2312"/>
          <w:sz w:val="30"/>
        </w:rPr>
        <w:t>附件3:</w:t>
      </w:r>
    </w:p>
    <w:p>
      <w:pPr>
        <w:jc w:val="distribute"/>
        <w:rPr>
          <w:rFonts w:hint="eastAsia" w:ascii="宋体" w:hAnsi="宋体" w:cs="宋体"/>
          <w:b/>
          <w:color w:val="FF0000"/>
          <w:w w:val="80"/>
          <w:sz w:val="78"/>
          <w:szCs w:val="78"/>
        </w:rPr>
      </w:pPr>
      <w:r>
        <w:rPr>
          <w:rFonts w:hint="eastAsia" w:ascii="宋体" w:hAnsi="宋体" w:cs="宋体"/>
          <w:b/>
          <w:color w:val="FF0000"/>
          <w:w w:val="80"/>
          <w:sz w:val="78"/>
          <w:szCs w:val="78"/>
        </w:rPr>
        <w:t>南昌市人力资源和社会保障局</w:t>
      </w:r>
    </w:p>
    <w:p>
      <w:pPr>
        <w:jc w:val="distribute"/>
        <w:rPr>
          <w:rFonts w:hint="eastAsia" w:ascii="宋体" w:hAnsi="宋体" w:cs="宋体"/>
          <w:b/>
          <w:color w:val="FF0000"/>
          <w:w w:val="80"/>
          <w:sz w:val="78"/>
          <w:szCs w:val="78"/>
        </w:rPr>
      </w:pPr>
      <w:r>
        <w:rPr>
          <w:rFonts w:hint="eastAsia" w:ascii="宋体" w:hAnsi="宋体" w:cs="宋体"/>
          <w:b/>
          <w:color w:val="FF0000"/>
          <w:w w:val="80"/>
          <w:sz w:val="78"/>
          <w:szCs w:val="78"/>
        </w:rPr>
        <w:t>南昌市教育局</w:t>
      </w:r>
    </w:p>
    <w:p>
      <w:pPr>
        <w:spacing w:line="500" w:lineRule="exact"/>
        <w:jc w:val="left"/>
        <w:rPr>
          <w:rFonts w:ascii="黑体" w:eastAsia="黑体"/>
          <w:b/>
          <w:color w:val="FF0000"/>
          <w:sz w:val="32"/>
          <w:szCs w:val="32"/>
          <w:u w:val="thick"/>
        </w:rPr>
      </w:pPr>
      <w:r>
        <w:rPr>
          <w:rFonts w:hint="eastAsia" w:ascii="黑体" w:eastAsia="黑体"/>
          <w:b/>
          <w:color w:val="FF0000"/>
          <w:sz w:val="32"/>
          <w:szCs w:val="32"/>
          <w:u w:val="thick"/>
        </w:rPr>
        <w:t xml:space="preserve">    　　　　　　　　　　　　　　　　　　　　　　　　　　</w:t>
      </w:r>
    </w:p>
    <w:p>
      <w:pPr>
        <w:jc w:val="center"/>
        <w:rPr>
          <w:rFonts w:ascii="宋体" w:hAnsi="宋体"/>
          <w:b/>
          <w:spacing w:val="-20"/>
          <w:sz w:val="44"/>
          <w:szCs w:val="44"/>
        </w:rPr>
      </w:pPr>
      <w:r>
        <w:rPr>
          <w:rFonts w:hint="eastAsia" w:ascii="宋体" w:hAnsi="宋体"/>
          <w:b/>
          <w:spacing w:val="-20"/>
          <w:sz w:val="44"/>
          <w:szCs w:val="44"/>
        </w:rPr>
        <w:t>2016年全省中小学教师招聘</w:t>
      </w:r>
    </w:p>
    <w:p>
      <w:pPr>
        <w:spacing w:line="500" w:lineRule="exact"/>
        <w:jc w:val="center"/>
        <w:rPr>
          <w:rFonts w:hint="eastAsia" w:ascii="宋体" w:hAnsi="宋体" w:cs="宋体"/>
          <w:b/>
          <w:sz w:val="44"/>
          <w:szCs w:val="44"/>
        </w:rPr>
      </w:pPr>
      <w:r>
        <w:rPr>
          <w:rFonts w:hint="eastAsia" w:ascii="宋体" w:hAnsi="宋体"/>
          <w:b/>
          <w:spacing w:val="-20"/>
          <w:sz w:val="44"/>
          <w:szCs w:val="44"/>
        </w:rPr>
        <w:t>南昌市中小学（幼）教师招聘</w:t>
      </w:r>
      <w:r>
        <w:rPr>
          <w:rFonts w:hint="eastAsia" w:ascii="宋体" w:hAnsi="宋体" w:cs="宋体"/>
          <w:b/>
          <w:sz w:val="44"/>
          <w:szCs w:val="44"/>
        </w:rPr>
        <w:t>工作的公告</w:t>
      </w:r>
    </w:p>
    <w:p>
      <w:pPr>
        <w:spacing w:line="500" w:lineRule="exact"/>
        <w:jc w:val="center"/>
        <w:rPr>
          <w:rFonts w:hint="eastAsia" w:ascii="华文新魏" w:eastAsia="华文新魏"/>
          <w:b/>
          <w:sz w:val="44"/>
        </w:rPr>
      </w:pPr>
    </w:p>
    <w:p>
      <w:pPr>
        <w:spacing w:line="580" w:lineRule="exact"/>
        <w:rPr>
          <w:rFonts w:hint="eastAsia" w:ascii="仿宋_GB2312" w:hAnsi="宋体" w:eastAsia="仿宋_GB2312"/>
          <w:kern w:val="0"/>
          <w:sz w:val="28"/>
        </w:rPr>
      </w:pPr>
      <w:r>
        <w:rPr>
          <w:rFonts w:hint="eastAsia" w:ascii="仿宋_GB2312" w:hAnsi="宋体" w:eastAsia="仿宋_GB2312"/>
          <w:kern w:val="0"/>
          <w:sz w:val="28"/>
        </w:rPr>
        <w:t xml:space="preserve">    根据江西省教育厅、江西省人力资源和社会保障厅《关于做好2016年全省</w:t>
      </w:r>
      <w:r>
        <w:rPr>
          <w:rFonts w:ascii="仿宋_GB2312" w:hAnsi="宋体" w:eastAsia="仿宋_GB2312"/>
          <w:kern w:val="0"/>
          <w:sz w:val="28"/>
        </w:rPr>
        <w:t>中小学教师</w:t>
      </w:r>
      <w:r>
        <w:rPr>
          <w:rFonts w:hint="eastAsia" w:ascii="仿宋_GB2312" w:hAnsi="宋体" w:eastAsia="仿宋_GB2312"/>
          <w:kern w:val="0"/>
          <w:sz w:val="28"/>
        </w:rPr>
        <w:t>招聘工作的通知》（赣教发[2016]2号）及</w:t>
      </w:r>
      <w:r>
        <w:rPr>
          <w:rFonts w:ascii="仿宋_GB2312" w:hAnsi="宋体" w:eastAsia="仿宋_GB2312"/>
          <w:kern w:val="0"/>
          <w:sz w:val="28"/>
        </w:rPr>
        <w:t>南昌市人民政府办公厅《关于印发南昌市市县（区）乡（镇、街道）事业单位统一组织公开招聘实施意见的通知》（洪府厅发[2012]48号）</w:t>
      </w:r>
      <w:r>
        <w:rPr>
          <w:rFonts w:hint="eastAsia" w:ascii="仿宋_GB2312" w:hAnsi="宋体" w:eastAsia="仿宋_GB2312"/>
          <w:kern w:val="0"/>
          <w:sz w:val="28"/>
        </w:rPr>
        <w:t>的文件精神，为切实做好我市2016年度中小学（幼）教师招聘工作，特制定本方案：</w:t>
      </w:r>
    </w:p>
    <w:p>
      <w:pPr>
        <w:adjustRightInd w:val="0"/>
        <w:snapToGrid w:val="0"/>
        <w:spacing w:line="520" w:lineRule="exact"/>
        <w:ind w:left="27" w:leftChars="13" w:right="-42" w:rightChars="-20" w:firstLine="581" w:firstLineChars="193"/>
        <w:rPr>
          <w:rFonts w:hint="eastAsia" w:ascii="黑体" w:hAnsi="宋体" w:eastAsia="黑体"/>
          <w:b/>
          <w:sz w:val="30"/>
        </w:rPr>
      </w:pPr>
      <w:r>
        <w:rPr>
          <w:rFonts w:hint="eastAsia" w:ascii="黑体" w:hAnsi="宋体" w:eastAsia="黑体"/>
          <w:b/>
          <w:sz w:val="30"/>
        </w:rPr>
        <w:t>一、指导思想</w:t>
      </w:r>
    </w:p>
    <w:p>
      <w:pPr>
        <w:pStyle w:val="2"/>
        <w:spacing w:after="0" w:line="520" w:lineRule="exact"/>
        <w:ind w:firstLine="576"/>
        <w:rPr>
          <w:rFonts w:hint="eastAsia" w:ascii="仿宋_GB2312" w:eastAsia="仿宋_GB2312"/>
          <w:szCs w:val="32"/>
        </w:rPr>
      </w:pPr>
      <w:r>
        <w:rPr>
          <w:rFonts w:hint="eastAsia" w:ascii="仿宋_GB2312" w:hAnsi="宋体" w:eastAsia="仿宋_GB2312"/>
          <w:kern w:val="0"/>
          <w:sz w:val="28"/>
        </w:rPr>
        <w:t>以科学发展观和科学人才观为指导，以建设一支师德高尚、业务精湛、结构合理、素质优良的教师队伍为目标，坚持德才兼备的标准，贯彻“公开、平等、竞争、择优”的原则。</w:t>
      </w:r>
    </w:p>
    <w:p>
      <w:pPr>
        <w:spacing w:line="520" w:lineRule="exact"/>
        <w:ind w:left="27" w:leftChars="13" w:right="-42" w:rightChars="-20" w:firstLine="581" w:firstLineChars="193"/>
        <w:outlineLvl w:val="0"/>
        <w:rPr>
          <w:rFonts w:hint="eastAsia" w:eastAsia="黑体"/>
          <w:b/>
          <w:sz w:val="30"/>
        </w:rPr>
      </w:pPr>
      <w:r>
        <w:rPr>
          <w:rFonts w:hint="eastAsia" w:eastAsia="黑体"/>
          <w:b/>
          <w:sz w:val="30"/>
        </w:rPr>
        <w:t>二、组织机构</w:t>
      </w:r>
    </w:p>
    <w:p>
      <w:pPr>
        <w:pStyle w:val="2"/>
        <w:spacing w:after="0" w:line="520" w:lineRule="exact"/>
        <w:ind w:firstLine="576"/>
        <w:rPr>
          <w:rFonts w:hint="eastAsia" w:ascii="仿宋_GB2312" w:hAnsi="宋体" w:eastAsia="仿宋_GB2312"/>
          <w:kern w:val="0"/>
          <w:sz w:val="28"/>
        </w:rPr>
      </w:pPr>
      <w:r>
        <w:rPr>
          <w:rFonts w:ascii="仿宋_GB2312" w:hAnsi="宋体" w:eastAsia="仿宋_GB2312"/>
          <w:kern w:val="0"/>
          <w:sz w:val="28"/>
        </w:rPr>
        <w:t>为了保证招聘工作规范有序地进行，成立南昌市中小学（幼）教师招聘工作领导小组，领导小组下设办公室，具体负责全市招聘工作的实施和日常事务。办公室设在市教育局组织人事处。</w:t>
      </w:r>
    </w:p>
    <w:p>
      <w:pPr>
        <w:widowControl/>
        <w:spacing w:line="520" w:lineRule="exact"/>
        <w:ind w:left="27" w:leftChars="13" w:right="-42" w:rightChars="-20" w:firstLine="602" w:firstLineChars="200"/>
        <w:jc w:val="left"/>
        <w:rPr>
          <w:rFonts w:hint="eastAsia" w:ascii="黑体" w:hAnsi="华文楷体" w:eastAsia="黑体"/>
          <w:b/>
          <w:sz w:val="30"/>
        </w:rPr>
      </w:pPr>
      <w:r>
        <w:rPr>
          <w:rFonts w:hint="eastAsia" w:ascii="黑体" w:eastAsia="黑体"/>
          <w:b/>
          <w:kern w:val="0"/>
          <w:sz w:val="30"/>
        </w:rPr>
        <w:t>三、</w:t>
      </w:r>
      <w:r>
        <w:rPr>
          <w:rFonts w:hint="eastAsia" w:ascii="黑体" w:hAnsi="华文楷体" w:eastAsia="黑体"/>
          <w:b/>
          <w:sz w:val="30"/>
        </w:rPr>
        <w:t>招聘工作程序</w:t>
      </w:r>
    </w:p>
    <w:p>
      <w:pPr>
        <w:pStyle w:val="2"/>
        <w:spacing w:after="0" w:line="520" w:lineRule="exact"/>
        <w:ind w:firstLine="562" w:firstLineChars="200"/>
        <w:rPr>
          <w:rFonts w:hint="eastAsia" w:ascii="仿宋_GB2312" w:hAnsi="宋体" w:eastAsia="仿宋_GB2312"/>
          <w:b/>
          <w:kern w:val="0"/>
          <w:sz w:val="28"/>
          <w:szCs w:val="28"/>
        </w:rPr>
      </w:pPr>
      <w:r>
        <w:rPr>
          <w:rFonts w:hint="eastAsia" w:ascii="仿宋_GB2312" w:hAnsi="宋体" w:eastAsia="仿宋_GB2312"/>
          <w:b/>
          <w:kern w:val="0"/>
          <w:sz w:val="28"/>
          <w:szCs w:val="28"/>
        </w:rPr>
        <w:t>（一）发布公告（已完成）</w:t>
      </w:r>
    </w:p>
    <w:p>
      <w:pPr>
        <w:pStyle w:val="2"/>
        <w:spacing w:after="0" w:line="520" w:lineRule="exact"/>
        <w:ind w:firstLine="562" w:firstLineChars="200"/>
        <w:rPr>
          <w:rFonts w:hint="eastAsia" w:ascii="仿宋_GB2312" w:hAnsi="宋体" w:eastAsia="仿宋_GB2312"/>
          <w:b/>
          <w:kern w:val="0"/>
          <w:sz w:val="28"/>
          <w:szCs w:val="28"/>
        </w:rPr>
      </w:pPr>
      <w:r>
        <w:rPr>
          <w:rFonts w:hint="eastAsia" w:ascii="仿宋_GB2312" w:hAnsi="宋体" w:eastAsia="仿宋_GB2312"/>
          <w:b/>
          <w:kern w:val="0"/>
          <w:sz w:val="28"/>
          <w:szCs w:val="28"/>
        </w:rPr>
        <w:t>（二）网上报名（已完成）</w:t>
      </w:r>
    </w:p>
    <w:p>
      <w:pPr>
        <w:pStyle w:val="2"/>
        <w:spacing w:after="0" w:line="520" w:lineRule="exact"/>
        <w:ind w:firstLine="562" w:firstLineChars="200"/>
        <w:rPr>
          <w:rFonts w:hint="eastAsia" w:ascii="仿宋_GB2312" w:hAnsi="宋体" w:eastAsia="仿宋_GB2312"/>
          <w:b/>
          <w:kern w:val="0"/>
          <w:sz w:val="28"/>
          <w:szCs w:val="28"/>
        </w:rPr>
      </w:pPr>
      <w:r>
        <w:rPr>
          <w:rFonts w:hint="eastAsia" w:ascii="仿宋_GB2312" w:hAnsi="宋体" w:eastAsia="仿宋_GB2312"/>
          <w:b/>
          <w:kern w:val="0"/>
          <w:sz w:val="28"/>
          <w:szCs w:val="28"/>
        </w:rPr>
        <w:t>（三）笔试及</w:t>
      </w:r>
      <w:r>
        <w:rPr>
          <w:rFonts w:ascii="仿宋_GB2312" w:hAnsi="宋体" w:eastAsia="仿宋_GB2312"/>
          <w:b/>
          <w:kern w:val="0"/>
          <w:sz w:val="28"/>
          <w:szCs w:val="28"/>
        </w:rPr>
        <w:t>公布</w:t>
      </w:r>
      <w:r>
        <w:rPr>
          <w:rFonts w:hint="eastAsia" w:ascii="仿宋_GB2312" w:hAnsi="宋体" w:eastAsia="仿宋_GB2312"/>
          <w:b/>
          <w:kern w:val="0"/>
          <w:sz w:val="28"/>
          <w:szCs w:val="28"/>
        </w:rPr>
        <w:t>面试</w:t>
      </w:r>
      <w:r>
        <w:rPr>
          <w:rFonts w:ascii="仿宋_GB2312" w:hAnsi="宋体" w:eastAsia="仿宋_GB2312"/>
          <w:b/>
          <w:kern w:val="0"/>
          <w:sz w:val="28"/>
          <w:szCs w:val="28"/>
        </w:rPr>
        <w:t>入闱名单</w:t>
      </w:r>
      <w:r>
        <w:rPr>
          <w:rFonts w:hint="eastAsia" w:ascii="仿宋_GB2312" w:hAnsi="宋体" w:eastAsia="仿宋_GB2312"/>
          <w:b/>
          <w:kern w:val="0"/>
          <w:sz w:val="28"/>
          <w:szCs w:val="28"/>
        </w:rPr>
        <w:t>（已完成）</w:t>
      </w:r>
    </w:p>
    <w:p>
      <w:pPr>
        <w:pStyle w:val="2"/>
        <w:spacing w:after="0" w:line="520" w:lineRule="exact"/>
        <w:ind w:firstLine="562" w:firstLineChars="200"/>
        <w:rPr>
          <w:rFonts w:hint="eastAsia" w:ascii="仿宋_GB2312" w:hAnsi="宋体" w:eastAsia="仿宋_GB2312"/>
          <w:b/>
          <w:kern w:val="0"/>
          <w:sz w:val="28"/>
          <w:szCs w:val="28"/>
        </w:rPr>
      </w:pPr>
      <w:r>
        <w:rPr>
          <w:rFonts w:hint="eastAsia" w:ascii="仿宋_GB2312" w:hAnsi="宋体" w:eastAsia="仿宋_GB2312"/>
          <w:b/>
          <w:kern w:val="0"/>
          <w:sz w:val="28"/>
          <w:szCs w:val="28"/>
        </w:rPr>
        <w:t>（四）资格审查</w:t>
      </w:r>
    </w:p>
    <w:p>
      <w:pPr>
        <w:pStyle w:val="2"/>
        <w:spacing w:after="0" w:line="520" w:lineRule="exact"/>
        <w:ind w:firstLine="562" w:firstLineChars="200"/>
        <w:rPr>
          <w:rFonts w:hint="eastAsia" w:ascii="仿宋_GB2312" w:hAnsi="宋体" w:eastAsia="仿宋_GB2312"/>
          <w:b/>
          <w:kern w:val="0"/>
          <w:sz w:val="28"/>
          <w:szCs w:val="28"/>
        </w:rPr>
      </w:pPr>
      <w:r>
        <w:rPr>
          <w:rFonts w:hint="eastAsia" w:ascii="仿宋_GB2312" w:hAnsi="宋体" w:eastAsia="仿宋_GB2312"/>
          <w:b/>
          <w:kern w:val="0"/>
          <w:sz w:val="28"/>
          <w:szCs w:val="28"/>
        </w:rPr>
        <w:t>报考县区教师岗位的考生现场资格审查工作安排详见各县区网站公告，递补人员复审公告由各县区及时公布。</w:t>
      </w:r>
    </w:p>
    <w:p>
      <w:pPr>
        <w:pStyle w:val="2"/>
        <w:spacing w:after="0" w:line="520" w:lineRule="exact"/>
        <w:ind w:firstLine="562" w:firstLineChars="200"/>
        <w:rPr>
          <w:rFonts w:hint="eastAsia" w:ascii="仿宋_GB2312" w:eastAsia="仿宋_GB2312" w:cs="仿宋_GB2312"/>
          <w:b/>
          <w:sz w:val="28"/>
          <w:szCs w:val="28"/>
          <w:lang w:val="zh-CN"/>
        </w:rPr>
      </w:pPr>
      <w:r>
        <w:rPr>
          <w:rFonts w:hint="eastAsia" w:ascii="仿宋_GB2312" w:hAnsi="宋体" w:eastAsia="仿宋_GB2312"/>
          <w:b/>
          <w:kern w:val="0"/>
          <w:sz w:val="28"/>
          <w:szCs w:val="28"/>
        </w:rPr>
        <w:t>报考市直学校教师岗位的考生现场资格审查详见南昌教育信息网，递补人员资格审查公告于7月22日公布。</w:t>
      </w:r>
    </w:p>
    <w:p>
      <w:pPr>
        <w:pStyle w:val="2"/>
        <w:spacing w:after="0" w:line="520" w:lineRule="exact"/>
        <w:ind w:firstLine="576"/>
        <w:rPr>
          <w:rFonts w:hint="eastAsia" w:ascii="仿宋_GB2312" w:eastAsia="仿宋_GB2312" w:cs="仿宋_GB2312"/>
          <w:sz w:val="28"/>
          <w:szCs w:val="28"/>
          <w:lang w:val="zh-CN"/>
        </w:rPr>
      </w:pPr>
      <w:r>
        <w:rPr>
          <w:rFonts w:hint="eastAsia" w:ascii="仿宋_GB2312" w:eastAsia="仿宋_GB2312" w:cs="仿宋_GB2312"/>
          <w:sz w:val="28"/>
          <w:szCs w:val="28"/>
          <w:lang w:val="zh-CN"/>
        </w:rPr>
        <w:t>（1）资格审查工作由市直、各县区分别在规定的时间内组织进行（具体日程安排见附件1），各县区通过网络及时公布资格审查的安排和要求。通过网络公告，告知考生参加资格审查所需要的材料，按规定时间到指定地点进行现场资格审查，逾期或未参加现场资格审查视为自动放弃。</w:t>
      </w:r>
    </w:p>
    <w:p>
      <w:pPr>
        <w:pStyle w:val="2"/>
        <w:spacing w:after="0" w:line="520" w:lineRule="exact"/>
        <w:ind w:firstLine="576"/>
        <w:rPr>
          <w:rFonts w:ascii="仿宋_GB2312" w:hAnsi="宋体" w:eastAsia="仿宋_GB2312"/>
          <w:kern w:val="0"/>
          <w:sz w:val="28"/>
          <w:szCs w:val="28"/>
        </w:rPr>
      </w:pPr>
      <w:r>
        <w:rPr>
          <w:rFonts w:hint="eastAsia" w:ascii="仿宋_GB2312" w:eastAsia="仿宋_GB2312" w:cs="仿宋_GB2312"/>
          <w:sz w:val="28"/>
          <w:szCs w:val="28"/>
          <w:lang w:val="zh-CN"/>
        </w:rPr>
        <w:t>（2）</w:t>
      </w:r>
      <w:r>
        <w:rPr>
          <w:rFonts w:hint="eastAsia" w:ascii="仿宋_GB2312" w:hAnsi="宋体" w:eastAsia="仿宋_GB2312"/>
          <w:kern w:val="0"/>
          <w:sz w:val="28"/>
          <w:szCs w:val="28"/>
        </w:rPr>
        <w:t>入闱人员须在招聘部门规定的时间和地点，持规定的相关材料原件和复印件进行现场资格审查，审查合格方可参加面试。2016年已通过教师</w:t>
      </w:r>
      <w:r>
        <w:rPr>
          <w:rFonts w:ascii="仿宋_GB2312" w:hAnsi="宋体" w:eastAsia="仿宋_GB2312"/>
          <w:kern w:val="0"/>
          <w:sz w:val="28"/>
          <w:szCs w:val="28"/>
        </w:rPr>
        <w:t>资格</w:t>
      </w:r>
      <w:r>
        <w:rPr>
          <w:rFonts w:hint="eastAsia" w:ascii="仿宋_GB2312" w:hAnsi="宋体" w:eastAsia="仿宋_GB2312"/>
          <w:kern w:val="0"/>
          <w:sz w:val="28"/>
          <w:szCs w:val="28"/>
        </w:rPr>
        <w:t>审查、</w:t>
      </w:r>
      <w:r>
        <w:rPr>
          <w:rFonts w:ascii="仿宋_GB2312" w:hAnsi="宋体" w:eastAsia="仿宋_GB2312"/>
          <w:kern w:val="0"/>
          <w:sz w:val="28"/>
          <w:szCs w:val="28"/>
        </w:rPr>
        <w:t>符合认定条件的人员，</w:t>
      </w:r>
      <w:r>
        <w:rPr>
          <w:rFonts w:hint="eastAsia" w:ascii="仿宋_GB2312" w:hAnsi="宋体" w:eastAsia="仿宋_GB2312" w:cs="宋体"/>
          <w:kern w:val="0"/>
          <w:sz w:val="28"/>
          <w:szCs w:val="28"/>
        </w:rPr>
        <w:t>由于时间关系暂未拿到教师资格证书，现场资格复审时须持当地教师资格认定机构开具的符合认定教师资格条件证明（即通过了申请认定教师资格的各环节考试测试，</w:t>
      </w:r>
      <w:r>
        <w:rPr>
          <w:rFonts w:ascii="仿宋_GB2312" w:hAnsi="宋体" w:eastAsia="仿宋_GB2312" w:cs="宋体"/>
          <w:kern w:val="0"/>
          <w:sz w:val="28"/>
          <w:szCs w:val="28"/>
        </w:rPr>
        <w:t>在</w:t>
      </w:r>
      <w:r>
        <w:rPr>
          <w:rFonts w:hint="eastAsia" w:ascii="仿宋_GB2312" w:hAnsi="宋体" w:eastAsia="仿宋_GB2312" w:cs="宋体"/>
          <w:kern w:val="0"/>
          <w:sz w:val="28"/>
          <w:szCs w:val="28"/>
        </w:rPr>
        <w:t>2016年8月</w:t>
      </w:r>
      <w:r>
        <w:rPr>
          <w:rFonts w:ascii="仿宋_GB2312" w:hAnsi="宋体" w:eastAsia="仿宋_GB2312" w:cs="宋体"/>
          <w:kern w:val="0"/>
          <w:sz w:val="28"/>
          <w:szCs w:val="28"/>
        </w:rPr>
        <w:t>底前</w:t>
      </w:r>
      <w:r>
        <w:rPr>
          <w:rFonts w:hint="eastAsia" w:ascii="仿宋_GB2312" w:hAnsi="宋体" w:eastAsia="仿宋_GB2312" w:cs="宋体"/>
          <w:kern w:val="0"/>
          <w:sz w:val="28"/>
          <w:szCs w:val="28"/>
        </w:rPr>
        <w:t>可</w:t>
      </w:r>
      <w:r>
        <w:rPr>
          <w:rFonts w:ascii="仿宋_GB2312" w:hAnsi="宋体" w:eastAsia="仿宋_GB2312" w:cs="宋体"/>
          <w:kern w:val="0"/>
          <w:sz w:val="28"/>
          <w:szCs w:val="28"/>
        </w:rPr>
        <w:t>取得教师资格证书</w:t>
      </w:r>
      <w:r>
        <w:rPr>
          <w:rFonts w:hint="eastAsia" w:ascii="仿宋_GB2312" w:hAnsi="宋体" w:eastAsia="仿宋_GB2312" w:cs="宋体"/>
          <w:kern w:val="0"/>
          <w:sz w:val="28"/>
          <w:szCs w:val="28"/>
        </w:rPr>
        <w:t>）</w:t>
      </w:r>
      <w:r>
        <w:rPr>
          <w:rFonts w:hint="eastAsia" w:ascii="仿宋_GB2312" w:hAnsi="宋体" w:eastAsia="仿宋_GB2312"/>
          <w:kern w:val="0"/>
          <w:sz w:val="28"/>
          <w:szCs w:val="28"/>
        </w:rPr>
        <w:t>。在我省各级各类中小学任教、具有教师资格的正式在编（不含</w:t>
      </w:r>
      <w:r>
        <w:rPr>
          <w:rFonts w:ascii="仿宋_GB2312" w:hAnsi="宋体" w:eastAsia="仿宋_GB2312"/>
          <w:kern w:val="0"/>
          <w:sz w:val="28"/>
          <w:szCs w:val="28"/>
        </w:rPr>
        <w:t>试用期）</w:t>
      </w:r>
      <w:r>
        <w:rPr>
          <w:rFonts w:hint="eastAsia" w:ascii="仿宋_GB2312" w:hAnsi="宋体" w:eastAsia="仿宋_GB2312"/>
          <w:kern w:val="0"/>
          <w:sz w:val="28"/>
          <w:szCs w:val="28"/>
        </w:rPr>
        <w:t>教师，必须在原单位服务满五年（即2011年9月及以前参加工作），且由原单位及教育行政主管部门出具同意报考证明（民办学校聘用的专职教师，由所在学校出具），作为资格复审的依据之一。我省2014年（含）之后招聘录用、正在服务期内的特岗教师不得报考。在公立学校代课人员请学校在证明中明确是否是代课教师及代课起止时间。</w:t>
      </w:r>
    </w:p>
    <w:p>
      <w:pPr>
        <w:pStyle w:val="2"/>
        <w:spacing w:after="0" w:line="520" w:lineRule="exact"/>
        <w:ind w:firstLine="576"/>
        <w:rPr>
          <w:rFonts w:ascii="仿宋_GB2312" w:hAnsi="宋体" w:eastAsia="仿宋_GB2312"/>
          <w:kern w:val="0"/>
          <w:sz w:val="28"/>
          <w:szCs w:val="28"/>
        </w:rPr>
      </w:pPr>
      <w:r>
        <w:rPr>
          <w:rFonts w:hint="eastAsia" w:ascii="仿宋_GB2312" w:hAnsi="宋体" w:eastAsia="仿宋_GB2312"/>
          <w:kern w:val="0"/>
          <w:sz w:val="28"/>
          <w:szCs w:val="28"/>
        </w:rPr>
        <w:t>有关证明材料均需单位负责人签字并加盖单位公章，如不能提供，资格复审不予通过。</w:t>
      </w:r>
    </w:p>
    <w:p>
      <w:pPr>
        <w:pStyle w:val="2"/>
        <w:spacing w:after="0" w:line="520" w:lineRule="exact"/>
        <w:ind w:firstLine="576"/>
        <w:rPr>
          <w:rFonts w:hint="eastAsia" w:ascii="仿宋_GB2312" w:hAnsi="宋体" w:eastAsia="仿宋_GB2312"/>
          <w:kern w:val="0"/>
          <w:sz w:val="28"/>
          <w:szCs w:val="28"/>
        </w:rPr>
      </w:pPr>
      <w:r>
        <w:rPr>
          <w:rFonts w:hint="eastAsia" w:ascii="仿宋_GB2312" w:eastAsia="仿宋_GB2312"/>
          <w:sz w:val="28"/>
          <w:szCs w:val="28"/>
        </w:rPr>
        <w:t>（3）</w:t>
      </w:r>
      <w:r>
        <w:rPr>
          <w:rFonts w:hint="eastAsia" w:ascii="仿宋_GB2312" w:hAnsi="宋体" w:eastAsia="仿宋_GB2312"/>
          <w:kern w:val="0"/>
          <w:sz w:val="28"/>
          <w:szCs w:val="28"/>
        </w:rPr>
        <w:t>资格审查贯穿招聘工作全过程。凡发现与《江西省2016年中小学教师招聘公告》范围和条件不符或弄虚作假的，将取消其聘用资格。</w:t>
      </w:r>
    </w:p>
    <w:p>
      <w:pPr>
        <w:pStyle w:val="2"/>
        <w:spacing w:after="0" w:line="520" w:lineRule="exact"/>
        <w:ind w:firstLine="576"/>
        <w:rPr>
          <w:rFonts w:ascii="仿宋_GB2312" w:hAnsi="宋体" w:eastAsia="仿宋_GB2312"/>
          <w:kern w:val="0"/>
          <w:sz w:val="28"/>
          <w:szCs w:val="28"/>
        </w:rPr>
      </w:pPr>
      <w:r>
        <w:rPr>
          <w:rFonts w:hint="eastAsia" w:ascii="仿宋_GB2312" w:hAnsi="宋体" w:eastAsia="仿宋_GB2312"/>
          <w:kern w:val="0"/>
          <w:sz w:val="28"/>
          <w:szCs w:val="28"/>
        </w:rPr>
        <w:t>（4）</w:t>
      </w:r>
      <w:r>
        <w:rPr>
          <w:rFonts w:ascii="仿宋_GB2312" w:hAnsi="宋体" w:eastAsia="仿宋_GB2312"/>
          <w:kern w:val="0"/>
          <w:sz w:val="28"/>
          <w:szCs w:val="28"/>
        </w:rPr>
        <w:t>对资格</w:t>
      </w:r>
      <w:r>
        <w:rPr>
          <w:rFonts w:hint="eastAsia" w:ascii="仿宋_GB2312" w:hAnsi="宋体" w:eastAsia="仿宋_GB2312"/>
          <w:kern w:val="0"/>
          <w:sz w:val="28"/>
          <w:szCs w:val="28"/>
        </w:rPr>
        <w:t>审查</w:t>
      </w:r>
      <w:r>
        <w:rPr>
          <w:rFonts w:ascii="仿宋_GB2312" w:hAnsi="宋体" w:eastAsia="仿宋_GB2312"/>
          <w:kern w:val="0"/>
          <w:sz w:val="28"/>
          <w:szCs w:val="28"/>
        </w:rPr>
        <w:t>中因资格不符被取消面试资格或考生放弃面试资格产生的面试人员空缺</w:t>
      </w:r>
      <w:r>
        <w:rPr>
          <w:rFonts w:hint="eastAsia" w:ascii="仿宋_GB2312" w:hAnsi="宋体" w:eastAsia="仿宋_GB2312"/>
          <w:kern w:val="0"/>
          <w:sz w:val="28"/>
          <w:szCs w:val="28"/>
        </w:rPr>
        <w:t>，</w:t>
      </w:r>
      <w:r>
        <w:rPr>
          <w:rFonts w:ascii="仿宋_GB2312" w:hAnsi="宋体" w:eastAsia="仿宋_GB2312"/>
          <w:kern w:val="0"/>
          <w:sz w:val="28"/>
          <w:szCs w:val="28"/>
        </w:rPr>
        <w:t>从该岗位所有未入闱人员（含原报</w:t>
      </w:r>
      <w:r>
        <w:rPr>
          <w:rFonts w:hint="eastAsia" w:ascii="仿宋_GB2312" w:hAnsi="宋体" w:eastAsia="仿宋_GB2312"/>
          <w:kern w:val="0"/>
          <w:sz w:val="28"/>
          <w:szCs w:val="28"/>
        </w:rPr>
        <w:t>该</w:t>
      </w:r>
      <w:r>
        <w:rPr>
          <w:rFonts w:ascii="仿宋_GB2312" w:hAnsi="宋体" w:eastAsia="仿宋_GB2312"/>
          <w:kern w:val="0"/>
          <w:sz w:val="28"/>
          <w:szCs w:val="28"/>
        </w:rPr>
        <w:t>岗位及调剂到</w:t>
      </w:r>
      <w:r>
        <w:rPr>
          <w:rFonts w:hint="eastAsia" w:ascii="仿宋_GB2312" w:hAnsi="宋体" w:eastAsia="仿宋_GB2312"/>
          <w:kern w:val="0"/>
          <w:sz w:val="28"/>
          <w:szCs w:val="28"/>
        </w:rPr>
        <w:t>该</w:t>
      </w:r>
      <w:r>
        <w:rPr>
          <w:rFonts w:ascii="仿宋_GB2312" w:hAnsi="宋体" w:eastAsia="仿宋_GB2312"/>
          <w:kern w:val="0"/>
          <w:sz w:val="28"/>
          <w:szCs w:val="28"/>
        </w:rPr>
        <w:t>岗位的未入闱人员）中按高分到低分的顺序递补</w:t>
      </w:r>
      <w:r>
        <w:rPr>
          <w:rFonts w:hint="eastAsia" w:ascii="仿宋_GB2312" w:hAnsi="宋体" w:eastAsia="仿宋_GB2312"/>
          <w:kern w:val="0"/>
          <w:sz w:val="28"/>
          <w:szCs w:val="28"/>
        </w:rPr>
        <w:t>一次。如遇分数并列的，可同时递补进行资格审查。已入闱调剂</w:t>
      </w:r>
      <w:r>
        <w:rPr>
          <w:rFonts w:ascii="仿宋_GB2312" w:hAnsi="宋体" w:eastAsia="仿宋_GB2312"/>
          <w:kern w:val="0"/>
          <w:sz w:val="28"/>
          <w:szCs w:val="28"/>
        </w:rPr>
        <w:t>岗位的人员不得再参加原报考岗位的递补。考生在原报</w:t>
      </w:r>
      <w:r>
        <w:rPr>
          <w:rFonts w:hint="eastAsia" w:ascii="仿宋_GB2312" w:hAnsi="宋体" w:eastAsia="仿宋_GB2312"/>
          <w:kern w:val="0"/>
          <w:sz w:val="28"/>
          <w:szCs w:val="28"/>
        </w:rPr>
        <w:t>考</w:t>
      </w:r>
      <w:r>
        <w:rPr>
          <w:rFonts w:ascii="仿宋_GB2312" w:hAnsi="宋体" w:eastAsia="仿宋_GB2312"/>
          <w:kern w:val="0"/>
          <w:sz w:val="28"/>
          <w:szCs w:val="28"/>
        </w:rPr>
        <w:t>岗位与调剂岗位均可递补时，</w:t>
      </w:r>
      <w:r>
        <w:rPr>
          <w:rFonts w:hint="eastAsia" w:ascii="仿宋_GB2312" w:hAnsi="宋体" w:eastAsia="仿宋_GB2312"/>
          <w:kern w:val="0"/>
          <w:sz w:val="28"/>
          <w:szCs w:val="28"/>
        </w:rPr>
        <w:t>只能在</w:t>
      </w:r>
      <w:r>
        <w:rPr>
          <w:rFonts w:ascii="仿宋_GB2312" w:hAnsi="宋体" w:eastAsia="仿宋_GB2312"/>
          <w:kern w:val="0"/>
          <w:sz w:val="28"/>
          <w:szCs w:val="28"/>
        </w:rPr>
        <w:t>这两个岗位中选择一个递补入闱，并向双方招聘单位出具承诺书，违者将取消面试资格。递补人员资格不符或放弃面试时产生的空额</w:t>
      </w:r>
      <w:r>
        <w:rPr>
          <w:rFonts w:hint="eastAsia" w:ascii="仿宋_GB2312" w:hAnsi="宋体" w:eastAsia="仿宋_GB2312"/>
          <w:kern w:val="0"/>
          <w:sz w:val="28"/>
          <w:szCs w:val="28"/>
        </w:rPr>
        <w:t>不再</w:t>
      </w:r>
      <w:r>
        <w:rPr>
          <w:rFonts w:ascii="仿宋_GB2312" w:hAnsi="宋体" w:eastAsia="仿宋_GB2312"/>
          <w:kern w:val="0"/>
          <w:sz w:val="28"/>
          <w:szCs w:val="28"/>
        </w:rPr>
        <w:t>继续递补。</w:t>
      </w:r>
    </w:p>
    <w:p>
      <w:pPr>
        <w:pStyle w:val="2"/>
        <w:spacing w:after="0" w:line="520" w:lineRule="exact"/>
        <w:ind w:firstLine="576"/>
        <w:rPr>
          <w:rFonts w:hint="eastAsia" w:ascii="仿宋_GB2312" w:hAnsi="宋体" w:eastAsia="仿宋_GB2312"/>
          <w:kern w:val="0"/>
          <w:sz w:val="28"/>
          <w:szCs w:val="28"/>
        </w:rPr>
      </w:pPr>
      <w:r>
        <w:rPr>
          <w:rFonts w:hint="eastAsia" w:ascii="仿宋_GB2312" w:hAnsi="宋体" w:eastAsia="仿宋_GB2312"/>
          <w:kern w:val="0"/>
          <w:sz w:val="28"/>
          <w:szCs w:val="28"/>
        </w:rPr>
        <w:t>（5）</w:t>
      </w:r>
      <w:r>
        <w:rPr>
          <w:rFonts w:ascii="仿宋_GB2312" w:hAnsi="宋体" w:eastAsia="仿宋_GB2312"/>
          <w:kern w:val="0"/>
          <w:sz w:val="28"/>
          <w:szCs w:val="28"/>
        </w:rPr>
        <w:t>经调剂后</w:t>
      </w:r>
      <w:r>
        <w:rPr>
          <w:rFonts w:hint="eastAsia" w:ascii="仿宋_GB2312" w:hAnsi="宋体" w:eastAsia="仿宋_GB2312"/>
          <w:kern w:val="0"/>
          <w:sz w:val="28"/>
          <w:szCs w:val="28"/>
        </w:rPr>
        <w:t>入闱</w:t>
      </w:r>
      <w:r>
        <w:rPr>
          <w:rFonts w:ascii="仿宋_GB2312" w:hAnsi="宋体" w:eastAsia="仿宋_GB2312"/>
          <w:kern w:val="0"/>
          <w:sz w:val="28"/>
          <w:szCs w:val="28"/>
        </w:rPr>
        <w:t>面试人数仍不达规定比例</w:t>
      </w:r>
      <w:r>
        <w:rPr>
          <w:rFonts w:hint="eastAsia" w:ascii="仿宋_GB2312" w:hAnsi="宋体" w:eastAsia="仿宋_GB2312"/>
          <w:kern w:val="0"/>
          <w:sz w:val="28"/>
          <w:szCs w:val="28"/>
        </w:rPr>
        <w:t>或</w:t>
      </w:r>
      <w:r>
        <w:rPr>
          <w:rFonts w:ascii="仿宋_GB2312" w:hAnsi="宋体" w:eastAsia="仿宋_GB2312"/>
          <w:kern w:val="0"/>
          <w:sz w:val="28"/>
          <w:szCs w:val="28"/>
        </w:rPr>
        <w:t>出现无人可递补的情况，</w:t>
      </w:r>
      <w:r>
        <w:rPr>
          <w:rFonts w:hint="eastAsia" w:ascii="仿宋_GB2312" w:hAnsi="宋体" w:eastAsia="仿宋_GB2312"/>
          <w:kern w:val="0"/>
          <w:sz w:val="28"/>
          <w:szCs w:val="28"/>
        </w:rPr>
        <w:t>则</w:t>
      </w:r>
      <w:r>
        <w:rPr>
          <w:rFonts w:ascii="仿宋_GB2312" w:hAnsi="宋体" w:eastAsia="仿宋_GB2312"/>
          <w:kern w:val="0"/>
          <w:sz w:val="28"/>
          <w:szCs w:val="28"/>
        </w:rPr>
        <w:t>已通过资格</w:t>
      </w:r>
      <w:r>
        <w:rPr>
          <w:rFonts w:hint="eastAsia" w:ascii="仿宋_GB2312" w:hAnsi="宋体" w:eastAsia="仿宋_GB2312"/>
          <w:kern w:val="0"/>
          <w:sz w:val="28"/>
          <w:szCs w:val="28"/>
        </w:rPr>
        <w:t>审查</w:t>
      </w:r>
      <w:r>
        <w:rPr>
          <w:rFonts w:ascii="仿宋_GB2312" w:hAnsi="宋体" w:eastAsia="仿宋_GB2312"/>
          <w:kern w:val="0"/>
          <w:sz w:val="28"/>
          <w:szCs w:val="28"/>
        </w:rPr>
        <w:t>的人员全部</w:t>
      </w:r>
      <w:r>
        <w:rPr>
          <w:rFonts w:hint="eastAsia" w:ascii="仿宋_GB2312" w:hAnsi="宋体" w:eastAsia="仿宋_GB2312"/>
          <w:kern w:val="0"/>
          <w:sz w:val="28"/>
          <w:szCs w:val="28"/>
        </w:rPr>
        <w:t>可</w:t>
      </w:r>
      <w:r>
        <w:rPr>
          <w:rFonts w:ascii="仿宋_GB2312" w:hAnsi="宋体" w:eastAsia="仿宋_GB2312"/>
          <w:kern w:val="0"/>
          <w:sz w:val="28"/>
          <w:szCs w:val="28"/>
        </w:rPr>
        <w:t>进入面试。</w:t>
      </w:r>
    </w:p>
    <w:p>
      <w:pPr>
        <w:pStyle w:val="2"/>
        <w:spacing w:after="0" w:line="520" w:lineRule="exact"/>
        <w:ind w:firstLine="576"/>
        <w:rPr>
          <w:rFonts w:hint="eastAsia" w:ascii="仿宋_GB2312" w:eastAsia="仿宋_GB2312"/>
          <w:sz w:val="28"/>
          <w:szCs w:val="28"/>
        </w:rPr>
      </w:pPr>
      <w:r>
        <w:rPr>
          <w:rFonts w:hint="eastAsia" w:ascii="仿宋_GB2312" w:eastAsia="仿宋_GB2312"/>
          <w:sz w:val="28"/>
          <w:szCs w:val="28"/>
        </w:rPr>
        <w:t>（6）资格审查中</w:t>
      </w:r>
      <w:r>
        <w:rPr>
          <w:rFonts w:hint="eastAsia" w:ascii="仿宋_GB2312" w:eastAsia="仿宋_GB2312" w:cs="仿宋_GB2312"/>
          <w:sz w:val="28"/>
          <w:szCs w:val="28"/>
          <w:lang w:val="zh-CN"/>
        </w:rPr>
        <w:t>如</w:t>
      </w:r>
      <w:r>
        <w:rPr>
          <w:rFonts w:hint="eastAsia" w:ascii="仿宋_GB2312" w:eastAsia="仿宋_GB2312"/>
          <w:sz w:val="28"/>
          <w:szCs w:val="28"/>
        </w:rPr>
        <w:t>有放弃及未通过的人员，招聘学校（县区）要</w:t>
      </w:r>
      <w:r>
        <w:rPr>
          <w:rFonts w:hint="eastAsia" w:ascii="仿宋_GB2312" w:eastAsia="仿宋_GB2312" w:cs="仿宋_GB2312"/>
          <w:sz w:val="28"/>
          <w:szCs w:val="28"/>
          <w:lang w:val="zh-CN"/>
        </w:rPr>
        <w:t>作好详细记录，以便备查。资格审查完成后，各县区、市直各招聘学校要将</w:t>
      </w:r>
      <w:r>
        <w:rPr>
          <w:rFonts w:hint="eastAsia" w:ascii="仿宋_GB2312" w:eastAsia="仿宋_GB2312"/>
          <w:sz w:val="28"/>
          <w:szCs w:val="28"/>
        </w:rPr>
        <w:t>合格人员花名册分学段、分学科</w:t>
      </w:r>
      <w:r>
        <w:rPr>
          <w:rFonts w:hint="eastAsia" w:ascii="仿宋_GB2312" w:eastAsia="仿宋_GB2312" w:cs="仿宋_GB2312"/>
          <w:sz w:val="28"/>
          <w:szCs w:val="28"/>
          <w:lang w:val="zh-CN"/>
        </w:rPr>
        <w:t>及时</w:t>
      </w:r>
      <w:r>
        <w:rPr>
          <w:rFonts w:hint="eastAsia" w:ascii="仿宋_GB2312" w:eastAsia="仿宋_GB2312"/>
          <w:sz w:val="28"/>
          <w:szCs w:val="28"/>
        </w:rPr>
        <w:t>报市教育局组织人事处。</w:t>
      </w:r>
    </w:p>
    <w:p>
      <w:pPr>
        <w:pStyle w:val="2"/>
        <w:spacing w:after="0" w:line="520" w:lineRule="exact"/>
        <w:ind w:firstLine="576"/>
        <w:rPr>
          <w:rFonts w:hint="eastAsia" w:ascii="仿宋_GB2312" w:hAnsi="宋体" w:eastAsia="仿宋_GB2312"/>
          <w:b/>
          <w:kern w:val="0"/>
          <w:sz w:val="28"/>
          <w:szCs w:val="28"/>
        </w:rPr>
      </w:pPr>
      <w:r>
        <w:rPr>
          <w:rFonts w:hint="eastAsia" w:ascii="仿宋_GB2312" w:hAnsi="宋体" w:eastAsia="仿宋_GB2312"/>
          <w:b/>
          <w:kern w:val="0"/>
          <w:sz w:val="28"/>
          <w:szCs w:val="28"/>
        </w:rPr>
        <w:t>（五）确定面试人员</w:t>
      </w:r>
    </w:p>
    <w:p>
      <w:pPr>
        <w:pStyle w:val="2"/>
        <w:spacing w:after="0" w:line="520" w:lineRule="exact"/>
        <w:jc w:val="left"/>
        <w:rPr>
          <w:rFonts w:hint="eastAsia" w:ascii="仿宋_GB2312" w:eastAsia="仿宋_GB2312"/>
          <w:sz w:val="28"/>
          <w:szCs w:val="28"/>
        </w:rPr>
      </w:pPr>
      <w:r>
        <w:rPr>
          <w:rFonts w:hint="eastAsia" w:ascii="仿宋_GB2312" w:eastAsia="仿宋_GB2312"/>
          <w:sz w:val="28"/>
          <w:szCs w:val="28"/>
        </w:rPr>
        <w:t xml:space="preserve">    1．南昌市中小学（幼）教师招聘工作领导小组负责核对报考市直学校入闱面试人员信息，各招聘县区</w:t>
      </w:r>
      <w:r>
        <w:rPr>
          <w:rFonts w:ascii="仿宋_GB2312" w:eastAsia="仿宋_GB2312"/>
          <w:sz w:val="28"/>
          <w:szCs w:val="28"/>
        </w:rPr>
        <w:t>教体局</w:t>
      </w:r>
      <w:r>
        <w:rPr>
          <w:rFonts w:hint="eastAsia" w:ascii="仿宋_GB2312" w:eastAsia="仿宋_GB2312"/>
          <w:sz w:val="28"/>
          <w:szCs w:val="28"/>
        </w:rPr>
        <w:t>（单位</w:t>
      </w:r>
      <w:r>
        <w:rPr>
          <w:rFonts w:ascii="仿宋_GB2312" w:eastAsia="仿宋_GB2312"/>
          <w:sz w:val="28"/>
          <w:szCs w:val="28"/>
        </w:rPr>
        <w:t>）</w:t>
      </w:r>
      <w:r>
        <w:rPr>
          <w:rFonts w:hint="eastAsia" w:ascii="仿宋_GB2312" w:eastAsia="仿宋_GB2312"/>
          <w:sz w:val="28"/>
          <w:szCs w:val="28"/>
        </w:rPr>
        <w:t>根据招聘工作领导小组工作安排，汇总填写《南昌市2016年中小学（幼）教师招聘面试人员汇总表》。及时通知入闱考生持本人有效身份证及准考证于规定时间到指定地点进行面试。</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2．各县区负责核对报考本县区学校入闱面试人员信息，并负责安排通知参加面试的考生持本人有效身份证及准考证于规定时间到规定地点进行面试。在7月25日下午下班前以县区为单位将《南昌市2016年中小学（幼）教师招聘面试人员汇总表》（见附件2）纸质版（加盖单位公章）、电子稿及需说明的情况书面报市教育局组织人事处。</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3．市教育局组织人事处将全市中小学（幼）汇总全市面试情况，完成面试人员分组。</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4．请考生于7月</w:t>
      </w:r>
      <w:r>
        <w:rPr>
          <w:rFonts w:ascii="仿宋_GB2312" w:eastAsia="仿宋_GB2312"/>
          <w:sz w:val="28"/>
          <w:szCs w:val="28"/>
        </w:rPr>
        <w:t>27</w:t>
      </w:r>
      <w:r>
        <w:rPr>
          <w:rFonts w:hint="eastAsia" w:ascii="仿宋_GB2312" w:eastAsia="仿宋_GB2312"/>
          <w:sz w:val="28"/>
          <w:szCs w:val="28"/>
        </w:rPr>
        <w:t>日-28日网络打印面试准考证。打印面试准考证网站：http://www.nceea.cn/。</w:t>
      </w:r>
    </w:p>
    <w:p>
      <w:pPr>
        <w:pStyle w:val="2"/>
        <w:spacing w:after="0" w:line="520" w:lineRule="exact"/>
        <w:ind w:firstLine="576"/>
        <w:rPr>
          <w:rFonts w:hint="eastAsia" w:ascii="仿宋_GB2312" w:hAnsi="宋体" w:eastAsia="仿宋_GB2312"/>
          <w:b/>
          <w:kern w:val="0"/>
          <w:sz w:val="28"/>
          <w:szCs w:val="28"/>
        </w:rPr>
      </w:pPr>
      <w:r>
        <w:rPr>
          <w:rFonts w:hint="eastAsia" w:ascii="仿宋_GB2312" w:hAnsi="宋体" w:eastAsia="仿宋_GB2312"/>
          <w:b/>
          <w:kern w:val="0"/>
          <w:sz w:val="28"/>
          <w:szCs w:val="28"/>
        </w:rPr>
        <w:t>（六</w:t>
      </w:r>
      <w:r>
        <w:rPr>
          <w:rFonts w:ascii="仿宋_GB2312" w:hAnsi="宋体" w:eastAsia="仿宋_GB2312"/>
          <w:b/>
          <w:kern w:val="0"/>
          <w:sz w:val="28"/>
          <w:szCs w:val="28"/>
        </w:rPr>
        <w:t>）</w:t>
      </w:r>
      <w:r>
        <w:rPr>
          <w:rFonts w:hint="eastAsia" w:ascii="仿宋_GB2312" w:hAnsi="宋体" w:eastAsia="仿宋_GB2312"/>
          <w:b/>
          <w:kern w:val="0"/>
          <w:sz w:val="28"/>
          <w:szCs w:val="28"/>
        </w:rPr>
        <w:t>面试</w:t>
      </w:r>
    </w:p>
    <w:p>
      <w:pPr>
        <w:spacing w:line="520" w:lineRule="exact"/>
        <w:ind w:firstLine="562" w:firstLineChars="200"/>
        <w:rPr>
          <w:rFonts w:hint="eastAsia" w:ascii="仿宋_GB2312" w:eastAsia="仿宋_GB2312"/>
          <w:b/>
          <w:sz w:val="28"/>
          <w:szCs w:val="28"/>
        </w:rPr>
      </w:pPr>
      <w:r>
        <w:rPr>
          <w:rFonts w:hint="eastAsia" w:ascii="仿宋_GB2312" w:eastAsia="仿宋_GB2312"/>
          <w:b/>
          <w:sz w:val="28"/>
          <w:szCs w:val="28"/>
        </w:rPr>
        <w:t>1．</w:t>
      </w:r>
      <w:r>
        <w:rPr>
          <w:rFonts w:ascii="仿宋_GB2312" w:eastAsia="仿宋_GB2312"/>
          <w:b/>
          <w:sz w:val="28"/>
          <w:szCs w:val="28"/>
        </w:rPr>
        <w:t>面试内容</w:t>
      </w:r>
      <w:r>
        <w:rPr>
          <w:rFonts w:hint="eastAsia" w:ascii="仿宋_GB2312" w:eastAsia="仿宋_GB2312"/>
          <w:b/>
          <w:sz w:val="28"/>
          <w:szCs w:val="28"/>
        </w:rPr>
        <w:t>和方式</w:t>
      </w:r>
    </w:p>
    <w:p>
      <w:pPr>
        <w:spacing w:line="520" w:lineRule="exact"/>
        <w:ind w:firstLine="560" w:firstLineChars="200"/>
        <w:rPr>
          <w:rFonts w:hint="eastAsia" w:ascii="仿宋_GB2312" w:eastAsia="仿宋_GB2312"/>
          <w:sz w:val="28"/>
          <w:szCs w:val="28"/>
        </w:rPr>
      </w:pPr>
      <w:r>
        <w:rPr>
          <w:rFonts w:ascii="仿宋_GB2312" w:eastAsia="仿宋_GB2312"/>
          <w:sz w:val="28"/>
          <w:szCs w:val="28"/>
        </w:rPr>
        <w:t>面试主要考察考生的教育教学水平和能力</w:t>
      </w:r>
      <w:r>
        <w:rPr>
          <w:rFonts w:hint="eastAsia" w:ascii="仿宋_GB2312" w:eastAsia="仿宋_GB2312"/>
          <w:sz w:val="28"/>
          <w:szCs w:val="28"/>
        </w:rPr>
        <w:t>。</w:t>
      </w:r>
    </w:p>
    <w:p>
      <w:pPr>
        <w:spacing w:line="520" w:lineRule="exact"/>
        <w:ind w:firstLine="562" w:firstLineChars="200"/>
        <w:rPr>
          <w:rFonts w:hint="eastAsia" w:ascii="仿宋_GB2312" w:eastAsia="仿宋_GB2312"/>
          <w:sz w:val="28"/>
          <w:szCs w:val="28"/>
        </w:rPr>
      </w:pPr>
      <w:r>
        <w:rPr>
          <w:rFonts w:hint="eastAsia" w:ascii="仿宋_GB2312" w:eastAsia="仿宋_GB2312"/>
          <w:b/>
          <w:bCs/>
          <w:sz w:val="28"/>
          <w:szCs w:val="28"/>
        </w:rPr>
        <w:t>中小学教师岗位</w:t>
      </w:r>
      <w:r>
        <w:rPr>
          <w:rFonts w:hint="eastAsia" w:ascii="仿宋_GB2312" w:eastAsia="仿宋_GB2312"/>
          <w:sz w:val="28"/>
          <w:szCs w:val="28"/>
        </w:rPr>
        <w:t>的面试方式为</w:t>
      </w:r>
      <w:r>
        <w:rPr>
          <w:rFonts w:hint="eastAsia" w:ascii="仿宋_GB2312" w:eastAsia="仿宋_GB2312"/>
          <w:b/>
          <w:bCs/>
          <w:sz w:val="28"/>
          <w:szCs w:val="28"/>
        </w:rPr>
        <w:t>说课及回答相关教育教学问题</w:t>
      </w:r>
      <w:r>
        <w:rPr>
          <w:rFonts w:hint="eastAsia" w:ascii="仿宋_GB2312" w:eastAsia="仿宋_GB2312"/>
          <w:sz w:val="28"/>
          <w:szCs w:val="28"/>
        </w:rPr>
        <w:t>，满分为100分，面试时限为</w:t>
      </w:r>
      <w:r>
        <w:rPr>
          <w:rFonts w:ascii="仿宋_GB2312" w:eastAsia="仿宋_GB2312"/>
          <w:sz w:val="28"/>
          <w:szCs w:val="28"/>
        </w:rPr>
        <w:t>20</w:t>
      </w:r>
      <w:r>
        <w:rPr>
          <w:rFonts w:hint="eastAsia" w:ascii="仿宋_GB2312" w:eastAsia="仿宋_GB2312"/>
          <w:sz w:val="28"/>
          <w:szCs w:val="28"/>
        </w:rPr>
        <w:t>分钟；说课时可带有关材料。</w:t>
      </w:r>
    </w:p>
    <w:p>
      <w:pPr>
        <w:spacing w:line="520" w:lineRule="exact"/>
        <w:ind w:firstLine="562" w:firstLineChars="200"/>
        <w:rPr>
          <w:rFonts w:hint="eastAsia" w:ascii="仿宋_GB2312" w:eastAsia="仿宋_GB2312"/>
          <w:sz w:val="28"/>
          <w:szCs w:val="28"/>
        </w:rPr>
      </w:pPr>
      <w:r>
        <w:rPr>
          <w:rFonts w:hint="eastAsia" w:ascii="仿宋_GB2312" w:eastAsia="仿宋_GB2312"/>
          <w:b/>
          <w:bCs/>
          <w:sz w:val="28"/>
          <w:szCs w:val="28"/>
        </w:rPr>
        <w:t>幼儿园教师岗位</w:t>
      </w:r>
      <w:r>
        <w:rPr>
          <w:rFonts w:hint="eastAsia" w:ascii="仿宋_GB2312" w:eastAsia="仿宋_GB2312"/>
          <w:sz w:val="28"/>
          <w:szCs w:val="28"/>
        </w:rPr>
        <w:t>的面试方式为</w:t>
      </w:r>
      <w:r>
        <w:rPr>
          <w:rFonts w:hint="eastAsia" w:ascii="仿宋_GB2312" w:eastAsia="仿宋_GB2312"/>
          <w:b/>
          <w:bCs/>
          <w:sz w:val="28"/>
          <w:szCs w:val="28"/>
        </w:rPr>
        <w:t>无生上课（片段）</w:t>
      </w:r>
      <w:r>
        <w:rPr>
          <w:rFonts w:hint="eastAsia" w:ascii="仿宋_GB2312" w:eastAsia="仿宋_GB2312"/>
          <w:sz w:val="28"/>
          <w:szCs w:val="28"/>
        </w:rPr>
        <w:t>及</w:t>
      </w:r>
      <w:r>
        <w:rPr>
          <w:rFonts w:hint="eastAsia" w:ascii="仿宋_GB2312" w:eastAsia="仿宋_GB2312"/>
          <w:b/>
          <w:bCs/>
          <w:sz w:val="28"/>
          <w:szCs w:val="28"/>
        </w:rPr>
        <w:t>技能技巧展示</w:t>
      </w:r>
      <w:r>
        <w:rPr>
          <w:rFonts w:hint="eastAsia" w:ascii="仿宋_GB2312" w:eastAsia="仿宋_GB2312"/>
          <w:sz w:val="28"/>
          <w:szCs w:val="28"/>
        </w:rPr>
        <w:t>（简笔画、唱歌、舞蹈三项自选一项现场展示），满分为100分、时限为</w:t>
      </w:r>
      <w:r>
        <w:rPr>
          <w:rFonts w:ascii="仿宋_GB2312" w:eastAsia="仿宋_GB2312"/>
          <w:sz w:val="28"/>
          <w:szCs w:val="28"/>
        </w:rPr>
        <w:t>20</w:t>
      </w:r>
      <w:r>
        <w:rPr>
          <w:rFonts w:hint="eastAsia" w:ascii="仿宋_GB2312" w:eastAsia="仿宋_GB2312"/>
          <w:sz w:val="28"/>
          <w:szCs w:val="28"/>
        </w:rPr>
        <w:t>分钟，其中无生上课（片段）分值为70分、时限为15分钟；技能技巧展示分值为30分、时限为5分钟。上课时可带有关材料，技能技巧展示所需乐曲、播放器、道具等需自备。</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面试成绩采取去掉一个最高分和一个最低分后计算平均分的方式（四舍五入，保留小数点后两位）。</w:t>
      </w:r>
    </w:p>
    <w:p>
      <w:pPr>
        <w:spacing w:line="520" w:lineRule="exact"/>
        <w:ind w:firstLine="562" w:firstLineChars="200"/>
        <w:rPr>
          <w:rFonts w:hint="eastAsia" w:ascii="仿宋_GB2312" w:eastAsia="仿宋_GB2312"/>
          <w:sz w:val="28"/>
          <w:szCs w:val="28"/>
        </w:rPr>
      </w:pPr>
      <w:r>
        <w:rPr>
          <w:rFonts w:hint="eastAsia" w:ascii="仿宋_GB2312" w:eastAsia="仿宋_GB2312"/>
          <w:b/>
          <w:sz w:val="28"/>
          <w:szCs w:val="28"/>
        </w:rPr>
        <w:t>报考中小学教师岗位的，考务办将于7月</w:t>
      </w:r>
      <w:r>
        <w:rPr>
          <w:rFonts w:ascii="仿宋_GB2312" w:eastAsia="仿宋_GB2312"/>
          <w:b/>
          <w:sz w:val="28"/>
          <w:szCs w:val="28"/>
        </w:rPr>
        <w:t>24</w:t>
      </w:r>
      <w:r>
        <w:rPr>
          <w:rFonts w:hint="eastAsia" w:ascii="仿宋_GB2312" w:eastAsia="仿宋_GB2312"/>
          <w:b/>
          <w:sz w:val="28"/>
          <w:szCs w:val="28"/>
        </w:rPr>
        <w:t>日</w:t>
      </w:r>
      <w:r>
        <w:rPr>
          <w:rFonts w:hint="eastAsia" w:ascii="仿宋_GB2312" w:eastAsia="仿宋_GB2312"/>
          <w:sz w:val="28"/>
          <w:szCs w:val="28"/>
        </w:rPr>
        <w:t>在南昌教育信息网上公布不同学段、各学科的4个说课的课题，考生根据给出的课题做好说课的相关准备。面试时由考生在纪检监督员的监督下，采取抽签的形式随机抽取其中1个课题进行说课，并就相关教育教学问题向考生即兴提问。</w:t>
      </w:r>
    </w:p>
    <w:p>
      <w:pPr>
        <w:spacing w:line="520" w:lineRule="exact"/>
        <w:ind w:firstLine="562" w:firstLineChars="200"/>
        <w:rPr>
          <w:rFonts w:hint="eastAsia" w:ascii="仿宋_GB2312" w:eastAsia="仿宋_GB2312"/>
          <w:sz w:val="28"/>
          <w:szCs w:val="28"/>
        </w:rPr>
      </w:pPr>
      <w:r>
        <w:rPr>
          <w:rFonts w:hint="eastAsia" w:ascii="仿宋_GB2312" w:eastAsia="仿宋_GB2312"/>
          <w:b/>
          <w:sz w:val="28"/>
          <w:szCs w:val="28"/>
        </w:rPr>
        <w:t>报考幼儿园教师岗位的，考务办将于7月</w:t>
      </w:r>
      <w:r>
        <w:rPr>
          <w:rFonts w:ascii="仿宋_GB2312" w:eastAsia="仿宋_GB2312"/>
          <w:b/>
          <w:sz w:val="28"/>
          <w:szCs w:val="28"/>
        </w:rPr>
        <w:t>24</w:t>
      </w:r>
      <w:r>
        <w:rPr>
          <w:rFonts w:hint="eastAsia" w:ascii="仿宋_GB2312" w:eastAsia="仿宋_GB2312"/>
          <w:b/>
          <w:sz w:val="28"/>
          <w:szCs w:val="28"/>
        </w:rPr>
        <w:t>日</w:t>
      </w:r>
      <w:r>
        <w:rPr>
          <w:rFonts w:hint="eastAsia" w:ascii="仿宋_GB2312" w:eastAsia="仿宋_GB2312"/>
          <w:sz w:val="28"/>
          <w:szCs w:val="28"/>
        </w:rPr>
        <w:t>在南昌教育信息网上公布幼儿园五大领域各一个课题，考生根据给出的课题做好无生上课（片段）的相关准备。面试时由考生在纪检监督员的监督下，采取抽签的形式随机抽取其中1个课题进行无生上课（片段），并就简笔画、唱歌、舞蹈三项自选一项进行技能技巧的现场展示。</w:t>
      </w:r>
    </w:p>
    <w:p>
      <w:pPr>
        <w:spacing w:line="520" w:lineRule="exact"/>
        <w:ind w:firstLine="562" w:firstLineChars="200"/>
        <w:rPr>
          <w:rFonts w:hint="eastAsia" w:ascii="仿宋_GB2312" w:eastAsia="仿宋_GB2312"/>
          <w:b/>
          <w:sz w:val="28"/>
          <w:szCs w:val="28"/>
        </w:rPr>
      </w:pPr>
      <w:r>
        <w:rPr>
          <w:rFonts w:hint="eastAsia" w:ascii="仿宋_GB2312" w:eastAsia="仿宋_GB2312"/>
          <w:b/>
          <w:sz w:val="28"/>
          <w:szCs w:val="28"/>
        </w:rPr>
        <w:t>2．面试工作安排</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市人社局和市教育局共同组织成立面试考务工作办公室，负责组织协调面试工作，市教科所及考点学校具体实施面试考务工作。</w:t>
      </w:r>
    </w:p>
    <w:p>
      <w:pPr>
        <w:spacing w:line="520" w:lineRule="exact"/>
        <w:ind w:firstLine="420" w:firstLineChars="150"/>
        <w:rPr>
          <w:rFonts w:hint="eastAsia" w:ascii="仿宋_GB2312" w:eastAsia="仿宋_GB2312"/>
          <w:sz w:val="28"/>
          <w:szCs w:val="28"/>
        </w:rPr>
      </w:pPr>
      <w:r>
        <w:rPr>
          <w:rFonts w:hint="eastAsia" w:ascii="仿宋_GB2312" w:eastAsia="仿宋_GB2312"/>
          <w:sz w:val="28"/>
          <w:szCs w:val="28"/>
        </w:rPr>
        <w:t>（1)面试考点：南昌二中高中部（红谷滩新区绿茵路1282号）</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(2)面试时间：2016年7月29日-31日</w:t>
      </w:r>
    </w:p>
    <w:p>
      <w:pPr>
        <w:spacing w:line="520" w:lineRule="exact"/>
        <w:ind w:firstLine="560" w:firstLineChars="200"/>
        <w:rPr>
          <w:rFonts w:hint="eastAsia" w:ascii="仿宋_GB2312" w:eastAsia="仿宋_GB2312"/>
          <w:bCs/>
          <w:sz w:val="28"/>
          <w:szCs w:val="28"/>
        </w:rPr>
      </w:pPr>
      <w:r>
        <w:rPr>
          <w:rFonts w:hint="eastAsia" w:ascii="仿宋_GB2312" w:eastAsia="仿宋_GB2312"/>
          <w:bCs/>
          <w:sz w:val="28"/>
          <w:szCs w:val="28"/>
        </w:rPr>
        <w:t>面试分三个组进行，具体时间：</w:t>
      </w:r>
    </w:p>
    <w:p>
      <w:pPr>
        <w:numPr>
          <w:ilvl w:val="0"/>
          <w:numId w:val="1"/>
        </w:numPr>
        <w:spacing w:line="520" w:lineRule="exact"/>
        <w:rPr>
          <w:rFonts w:hint="eastAsia" w:ascii="仿宋_GB2312" w:eastAsia="仿宋_GB2312"/>
          <w:bCs/>
          <w:sz w:val="28"/>
          <w:szCs w:val="28"/>
        </w:rPr>
      </w:pPr>
      <w:r>
        <w:rPr>
          <w:rFonts w:hint="eastAsia" w:ascii="仿宋_GB2312" w:eastAsia="仿宋_GB2312"/>
          <w:bCs/>
          <w:sz w:val="28"/>
          <w:szCs w:val="28"/>
        </w:rPr>
        <w:t>小学组（部分）：2016年</w:t>
      </w:r>
      <w:r>
        <w:rPr>
          <w:rFonts w:ascii="仿宋_GB2312" w:eastAsia="仿宋_GB2312"/>
          <w:bCs/>
          <w:sz w:val="28"/>
          <w:szCs w:val="28"/>
        </w:rPr>
        <w:t>7</w:t>
      </w:r>
      <w:r>
        <w:rPr>
          <w:rFonts w:hint="eastAsia" w:ascii="仿宋_GB2312" w:eastAsia="仿宋_GB2312"/>
          <w:bCs/>
          <w:sz w:val="28"/>
          <w:szCs w:val="28"/>
        </w:rPr>
        <w:t>月</w:t>
      </w:r>
      <w:r>
        <w:rPr>
          <w:rFonts w:ascii="仿宋_GB2312" w:eastAsia="仿宋_GB2312"/>
          <w:bCs/>
          <w:sz w:val="28"/>
          <w:szCs w:val="28"/>
        </w:rPr>
        <w:t>29</w:t>
      </w:r>
      <w:r>
        <w:rPr>
          <w:rFonts w:hint="eastAsia" w:ascii="仿宋_GB2312" w:eastAsia="仿宋_GB2312"/>
          <w:bCs/>
          <w:sz w:val="28"/>
          <w:szCs w:val="28"/>
        </w:rPr>
        <w:t>日；</w:t>
      </w:r>
    </w:p>
    <w:p>
      <w:pPr>
        <w:numPr>
          <w:ilvl w:val="0"/>
          <w:numId w:val="1"/>
        </w:numPr>
        <w:spacing w:line="520" w:lineRule="exact"/>
        <w:rPr>
          <w:rFonts w:ascii="仿宋_GB2312" w:eastAsia="仿宋_GB2312"/>
          <w:bCs/>
          <w:sz w:val="28"/>
          <w:szCs w:val="28"/>
        </w:rPr>
      </w:pPr>
      <w:r>
        <w:rPr>
          <w:rFonts w:hint="eastAsia" w:ascii="仿宋_GB2312" w:eastAsia="仿宋_GB2312"/>
          <w:bCs/>
          <w:sz w:val="28"/>
          <w:szCs w:val="28"/>
        </w:rPr>
        <w:t>小学</w:t>
      </w:r>
      <w:r>
        <w:rPr>
          <w:rFonts w:ascii="仿宋_GB2312" w:eastAsia="仿宋_GB2312"/>
          <w:bCs/>
          <w:sz w:val="28"/>
          <w:szCs w:val="28"/>
        </w:rPr>
        <w:t>组</w:t>
      </w:r>
      <w:r>
        <w:rPr>
          <w:rFonts w:hint="eastAsia" w:ascii="仿宋_GB2312" w:eastAsia="仿宋_GB2312"/>
          <w:bCs/>
          <w:sz w:val="28"/>
          <w:szCs w:val="28"/>
        </w:rPr>
        <w:t>（部分</w:t>
      </w:r>
      <w:r>
        <w:rPr>
          <w:rFonts w:ascii="仿宋_GB2312" w:eastAsia="仿宋_GB2312"/>
          <w:bCs/>
          <w:sz w:val="28"/>
          <w:szCs w:val="28"/>
        </w:rPr>
        <w:t>）与</w:t>
      </w:r>
      <w:r>
        <w:rPr>
          <w:rFonts w:hint="eastAsia" w:ascii="仿宋_GB2312" w:eastAsia="仿宋_GB2312"/>
          <w:bCs/>
          <w:sz w:val="28"/>
          <w:szCs w:val="28"/>
        </w:rPr>
        <w:t>幼儿园组：2016年7月</w:t>
      </w:r>
      <w:r>
        <w:rPr>
          <w:rFonts w:ascii="仿宋_GB2312" w:eastAsia="仿宋_GB2312"/>
          <w:bCs/>
          <w:sz w:val="28"/>
          <w:szCs w:val="28"/>
        </w:rPr>
        <w:t>30</w:t>
      </w:r>
      <w:r>
        <w:rPr>
          <w:rFonts w:hint="eastAsia" w:ascii="仿宋_GB2312" w:eastAsia="仿宋_GB2312"/>
          <w:bCs/>
          <w:sz w:val="28"/>
          <w:szCs w:val="28"/>
        </w:rPr>
        <w:t>日；</w:t>
      </w:r>
    </w:p>
    <w:p>
      <w:pPr>
        <w:numPr>
          <w:ilvl w:val="0"/>
          <w:numId w:val="1"/>
        </w:numPr>
        <w:spacing w:line="520" w:lineRule="exact"/>
        <w:rPr>
          <w:rFonts w:hint="eastAsia" w:ascii="仿宋_GB2312" w:eastAsia="仿宋_GB2312"/>
          <w:bCs/>
          <w:sz w:val="28"/>
          <w:szCs w:val="28"/>
        </w:rPr>
      </w:pPr>
      <w:r>
        <w:rPr>
          <w:rFonts w:hint="eastAsia" w:ascii="仿宋_GB2312" w:eastAsia="仿宋_GB2312"/>
          <w:bCs/>
          <w:sz w:val="28"/>
          <w:szCs w:val="28"/>
        </w:rPr>
        <w:t>中学（初中、高中）组：2016年7月</w:t>
      </w:r>
      <w:r>
        <w:rPr>
          <w:rFonts w:ascii="仿宋_GB2312" w:eastAsia="仿宋_GB2312"/>
          <w:bCs/>
          <w:sz w:val="28"/>
          <w:szCs w:val="28"/>
        </w:rPr>
        <w:t>31</w:t>
      </w:r>
      <w:r>
        <w:rPr>
          <w:rFonts w:hint="eastAsia" w:ascii="仿宋_GB2312" w:eastAsia="仿宋_GB2312"/>
          <w:bCs/>
          <w:sz w:val="28"/>
          <w:szCs w:val="28"/>
        </w:rPr>
        <w:t>日。</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(3)面试流程：报到→抽签→候考→面试→评分→确认→离场</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流程1  报到：按照准考证所列内容和要求，凭身份证和准考证到指定地点集中报到。 </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流程2  抽签：分上午、下午在检录员的组织下，抽签确定面试顺序。</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流程3  候考：未到面试时间的，请在指定的候考室等候。</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流程4  面试：在监察员的引导下，到指定的面试考室面试。</w:t>
      </w:r>
      <w:r>
        <w:rPr>
          <w:rFonts w:hint="eastAsia" w:ascii="仿宋_GB2312" w:eastAsia="仿宋_GB2312"/>
          <w:b/>
          <w:bCs/>
          <w:sz w:val="28"/>
          <w:szCs w:val="28"/>
        </w:rPr>
        <w:t>中小学教师岗位</w:t>
      </w:r>
      <w:r>
        <w:rPr>
          <w:rFonts w:hint="eastAsia" w:ascii="仿宋_GB2312" w:eastAsia="仿宋_GB2312"/>
          <w:sz w:val="28"/>
          <w:szCs w:val="28"/>
        </w:rPr>
        <w:t>的面试方式为</w:t>
      </w:r>
      <w:r>
        <w:rPr>
          <w:rFonts w:hint="eastAsia" w:ascii="仿宋_GB2312" w:eastAsia="仿宋_GB2312"/>
          <w:b/>
          <w:bCs/>
          <w:sz w:val="28"/>
          <w:szCs w:val="28"/>
        </w:rPr>
        <w:t>说课及回答相关教育教学问题</w:t>
      </w:r>
      <w:r>
        <w:rPr>
          <w:rFonts w:hint="eastAsia" w:ascii="仿宋_GB2312" w:eastAsia="仿宋_GB2312"/>
          <w:sz w:val="28"/>
          <w:szCs w:val="28"/>
        </w:rPr>
        <w:t>，满分为100分，面试时限为</w:t>
      </w:r>
      <w:r>
        <w:rPr>
          <w:rFonts w:ascii="仿宋_GB2312" w:eastAsia="仿宋_GB2312"/>
          <w:sz w:val="28"/>
          <w:szCs w:val="28"/>
        </w:rPr>
        <w:t>20</w:t>
      </w:r>
      <w:r>
        <w:rPr>
          <w:rFonts w:hint="eastAsia" w:ascii="仿宋_GB2312" w:eastAsia="仿宋_GB2312"/>
          <w:sz w:val="28"/>
          <w:szCs w:val="28"/>
        </w:rPr>
        <w:t>分钟；说课时可带有关材料。</w:t>
      </w:r>
    </w:p>
    <w:p>
      <w:pPr>
        <w:spacing w:line="520" w:lineRule="exact"/>
        <w:ind w:firstLine="562" w:firstLineChars="200"/>
        <w:rPr>
          <w:rFonts w:hint="eastAsia" w:ascii="仿宋_GB2312" w:eastAsia="仿宋_GB2312"/>
          <w:sz w:val="28"/>
          <w:szCs w:val="28"/>
        </w:rPr>
      </w:pPr>
      <w:r>
        <w:rPr>
          <w:rFonts w:hint="eastAsia" w:ascii="仿宋_GB2312" w:eastAsia="仿宋_GB2312"/>
          <w:b/>
          <w:bCs/>
          <w:sz w:val="28"/>
          <w:szCs w:val="28"/>
        </w:rPr>
        <w:t>幼儿园教师岗位</w:t>
      </w:r>
      <w:r>
        <w:rPr>
          <w:rFonts w:hint="eastAsia" w:ascii="仿宋_GB2312" w:eastAsia="仿宋_GB2312"/>
          <w:sz w:val="28"/>
          <w:szCs w:val="28"/>
        </w:rPr>
        <w:t>的面试方式为</w:t>
      </w:r>
      <w:r>
        <w:rPr>
          <w:rFonts w:hint="eastAsia" w:ascii="仿宋_GB2312" w:eastAsia="仿宋_GB2312"/>
          <w:b/>
          <w:bCs/>
          <w:sz w:val="28"/>
          <w:szCs w:val="28"/>
        </w:rPr>
        <w:t>无生上课（片段）</w:t>
      </w:r>
      <w:r>
        <w:rPr>
          <w:rFonts w:hint="eastAsia" w:ascii="仿宋_GB2312" w:eastAsia="仿宋_GB2312"/>
          <w:sz w:val="28"/>
          <w:szCs w:val="28"/>
        </w:rPr>
        <w:t>及</w:t>
      </w:r>
      <w:r>
        <w:rPr>
          <w:rFonts w:hint="eastAsia" w:ascii="仿宋_GB2312" w:eastAsia="仿宋_GB2312"/>
          <w:b/>
          <w:bCs/>
          <w:sz w:val="28"/>
          <w:szCs w:val="28"/>
        </w:rPr>
        <w:t>技能技巧展示</w:t>
      </w:r>
      <w:r>
        <w:rPr>
          <w:rFonts w:hint="eastAsia" w:ascii="仿宋_GB2312" w:eastAsia="仿宋_GB2312"/>
          <w:sz w:val="28"/>
          <w:szCs w:val="28"/>
        </w:rPr>
        <w:t>（简笔画、唱歌、舞蹈三项自选一项现场展示），满分为100分、时限为</w:t>
      </w:r>
      <w:r>
        <w:rPr>
          <w:rFonts w:ascii="仿宋_GB2312" w:eastAsia="仿宋_GB2312"/>
          <w:sz w:val="28"/>
          <w:szCs w:val="28"/>
        </w:rPr>
        <w:t>20</w:t>
      </w:r>
      <w:r>
        <w:rPr>
          <w:rFonts w:hint="eastAsia" w:ascii="仿宋_GB2312" w:eastAsia="仿宋_GB2312"/>
          <w:sz w:val="28"/>
          <w:szCs w:val="28"/>
        </w:rPr>
        <w:t>分钟，其中无生上课（片段）分值为70分、时限为15分钟；技能技巧展示分值为30分、时限为</w:t>
      </w:r>
      <w:r>
        <w:rPr>
          <w:rFonts w:ascii="仿宋_GB2312" w:eastAsia="仿宋_GB2312"/>
          <w:sz w:val="28"/>
          <w:szCs w:val="28"/>
        </w:rPr>
        <w:t>5</w:t>
      </w:r>
      <w:r>
        <w:rPr>
          <w:rFonts w:hint="eastAsia" w:ascii="仿宋_GB2312" w:eastAsia="仿宋_GB2312"/>
          <w:sz w:val="28"/>
          <w:szCs w:val="28"/>
        </w:rPr>
        <w:t>分钟。上课时可带有关材料，技能技巧展示所需乐曲、播放器、道具等需自备。</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流程5  评分：面试考官根据考生面试情况，独立评出其面试分数，签名后交统分员。</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流程6  确认：在《面试成绩统分表》上，考生在统分员指定的位置签名，确认本人的面试成绩，并上交面试顺序卡等相关材料。</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流程7  离场：确认成绩后，立即离开考场、考点。</w:t>
      </w:r>
    </w:p>
    <w:p>
      <w:pPr>
        <w:spacing w:line="520" w:lineRule="exact"/>
        <w:ind w:firstLine="562" w:firstLineChars="200"/>
        <w:rPr>
          <w:rFonts w:hint="eastAsia" w:ascii="仿宋_GB2312" w:eastAsia="仿宋_GB2312"/>
          <w:b/>
          <w:sz w:val="28"/>
          <w:szCs w:val="28"/>
        </w:rPr>
      </w:pPr>
      <w:r>
        <w:rPr>
          <w:rFonts w:hint="eastAsia" w:ascii="仿宋_GB2312" w:eastAsia="仿宋_GB2312"/>
          <w:b/>
          <w:sz w:val="28"/>
          <w:szCs w:val="28"/>
        </w:rPr>
        <w:t>3. 注意事项</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（1）考生务必带好身份证、准考证参加面试。</w:t>
      </w:r>
      <w:r>
        <w:rPr>
          <w:rFonts w:ascii="仿宋_GB2312" w:eastAsia="仿宋_GB2312"/>
          <w:sz w:val="28"/>
          <w:szCs w:val="28"/>
        </w:rPr>
        <w:t>面试时如出现缺席、迟到、违纪等情况，其面试成绩以零分计算。</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2）上午面试的考生于当天早上7:00之前到达面试地点。凭证进入考点，并在当天早上7:30之前到达相应学科面试组别的候考室集中报到，在检录员组织下集中抽签确定面试的顺序；届时未到者，其面试顺序由本面试组别的检录员依次指定。当天早上7:45仍未到达相应学科面试组别候考室报到的考生，取消面试资格。</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下午面试的考生于当天中午13:00之前到达面试地点。凭证进入考点，并在当天中午13:30之前到达相应学科面试组别的候考室集中报到，在检录员组织下集中抽签确定面试的顺序；届时未到者，其面试顺序由本面试组别的检录员依次指定。当天中午13:45仍未到达相应学科面试组别候考室报到的考生，取消面试资格。</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3）考生须按要求上交所携带的所有通讯工具；否则，一经发现，则视作舞弊，面试成绩判零分。请考生自备信封，并在信封上写明本人面试组别及姓名，将通讯工具关闭后放入信封，进考点大门时上交给考点保卫人员，待面试结束后，离开考点时凭证取回。</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（4）面试分上下午时段分开进行，面试期间考生全程封闭。</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（5）除正常应试外，考生不得与考官及其他面试工作人员接触。面试时，只报面试顺序号，不得泄露本人身份。</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（6）考生面试结束并确认本人成绩后，必须立即离开考场、考点。</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（7）考生应自觉遵守面试纪律及有关注意事项，服从面试工作人员的安排。</w:t>
      </w:r>
    </w:p>
    <w:p>
      <w:pPr>
        <w:spacing w:line="520" w:lineRule="exact"/>
        <w:ind w:firstLine="562" w:firstLineChars="200"/>
        <w:rPr>
          <w:rFonts w:hint="eastAsia" w:ascii="仿宋_GB2312" w:eastAsia="仿宋_GB2312"/>
          <w:b/>
          <w:sz w:val="28"/>
          <w:szCs w:val="28"/>
        </w:rPr>
      </w:pPr>
      <w:r>
        <w:rPr>
          <w:rFonts w:hint="eastAsia" w:ascii="仿宋_GB2312" w:eastAsia="仿宋_GB2312"/>
          <w:b/>
          <w:sz w:val="28"/>
          <w:szCs w:val="28"/>
        </w:rPr>
        <w:t>4．面试成绩统分</w:t>
      </w:r>
    </w:p>
    <w:p>
      <w:pPr>
        <w:tabs>
          <w:tab w:val="left" w:pos="5940"/>
        </w:tabs>
        <w:spacing w:line="540" w:lineRule="exact"/>
        <w:ind w:firstLine="560" w:firstLineChars="200"/>
        <w:rPr>
          <w:rFonts w:hint="eastAsia" w:ascii="仿宋_GB2312" w:hAnsi="宋体" w:eastAsia="仿宋_GB2312"/>
          <w:kern w:val="0"/>
          <w:sz w:val="28"/>
        </w:rPr>
      </w:pPr>
      <w:r>
        <w:rPr>
          <w:rFonts w:hint="eastAsia" w:ascii="仿宋_GB2312" w:hAnsi="宋体" w:eastAsia="仿宋_GB2312"/>
          <w:kern w:val="0"/>
          <w:sz w:val="28"/>
        </w:rPr>
        <w:t>（1）由面试考务工作办公室完成统分工作，确定考生的最终成绩。</w:t>
      </w:r>
    </w:p>
    <w:p>
      <w:pPr>
        <w:pStyle w:val="3"/>
        <w:spacing w:before="0" w:beforeAutospacing="0" w:after="0" w:afterAutospacing="0" w:line="360" w:lineRule="auto"/>
        <w:ind w:firstLine="560" w:firstLineChars="200"/>
        <w:rPr>
          <w:rFonts w:hint="eastAsia" w:ascii="仿宋_GB2312" w:eastAsia="仿宋_GB2312"/>
          <w:sz w:val="28"/>
        </w:rPr>
      </w:pPr>
      <w:r>
        <w:rPr>
          <w:rFonts w:hint="eastAsia" w:ascii="仿宋_GB2312" w:eastAsia="仿宋_GB2312"/>
          <w:sz w:val="28"/>
        </w:rPr>
        <w:t>（2）面试时如出现缺席、迟到、违纪等情况，其面试成绩以零分计算。</w:t>
      </w:r>
    </w:p>
    <w:p>
      <w:pPr>
        <w:spacing w:line="520" w:lineRule="exact"/>
        <w:ind w:firstLine="560" w:firstLineChars="200"/>
        <w:rPr>
          <w:rFonts w:hint="eastAsia" w:ascii="仿宋_GB2312" w:hAnsi="宋体" w:eastAsia="仿宋_GB2312"/>
          <w:kern w:val="0"/>
          <w:sz w:val="28"/>
        </w:rPr>
      </w:pPr>
      <w:r>
        <w:rPr>
          <w:rFonts w:hint="eastAsia" w:ascii="仿宋_GB2312" w:hAnsi="宋体" w:eastAsia="仿宋_GB2312"/>
          <w:kern w:val="0"/>
          <w:sz w:val="28"/>
        </w:rPr>
        <w:t>（3）不到规定比例的岗位进行面试时，确定入闱体检人员的具体操作办法如下：第一步，按赣教发[2016]2号文件明确的面试人员的比例，确定该岗位达到规定比例的招聘计划数；第二步，按总成绩排序，在规定比例招聘计划数额内的拟聘人员可入闱进入体检环节；第三步，其余未入闱体检的面试人员，按总成绩排序，在剩余计划数额内确定拟聘人员，但确定的拟聘人员面试成绩应达所在面试考场全部考生的平均分（零分考生不列入计算平均分范围），低于平均分的，将核减岗位招聘计划数或取消该岗位的招聘。如某岗位6个招聘计划，10人入闱面试，按1：2.5的入闱面试比例，则确定该岗位达到规定比例的招聘计划数为4个，10人当中总成绩前4位的考生入闱体检，另未入闱的有6位考生，剩余计划数2个，按总成绩排序，前2名考生可入闱体检，但必须面试成绩达到所在面试考场全部考生的平均分（零分考生不列入计算平均分范围），如低于平均分的，将核减岗位招聘计划数2个。如某岗位1个招聘计划，2人入闱面试，按1：3的入闱面试比例，则确定该岗位达到规定比例的招聘计划数为0个，按总成绩排序，第1名考生可入闱体检，但必须面试成绩达到所在面试考场全部考生的平均分（零分考生不列入计算平均分范围），如低于平均分的，将取消该岗位招聘计划。</w:t>
      </w:r>
    </w:p>
    <w:p>
      <w:pPr>
        <w:pStyle w:val="3"/>
        <w:spacing w:before="0" w:beforeAutospacing="0" w:after="0" w:afterAutospacing="0" w:line="360" w:lineRule="auto"/>
        <w:rPr>
          <w:rFonts w:hint="eastAsia" w:ascii="仿宋_GB2312" w:eastAsia="仿宋_GB2312" w:cs="Times New Roman"/>
          <w:sz w:val="28"/>
          <w:szCs w:val="20"/>
        </w:rPr>
      </w:pPr>
      <w:r>
        <w:rPr>
          <w:rFonts w:hint="eastAsia" w:ascii="仿宋_GB2312" w:eastAsia="仿宋_GB2312" w:cs="Times New Roman"/>
          <w:sz w:val="28"/>
          <w:szCs w:val="20"/>
        </w:rPr>
        <w:t>　　（4）同一岗位</w:t>
      </w:r>
      <w:r>
        <w:rPr>
          <w:rFonts w:ascii="仿宋_GB2312" w:eastAsia="仿宋_GB2312" w:cs="Times New Roman"/>
          <w:sz w:val="28"/>
          <w:szCs w:val="20"/>
        </w:rPr>
        <w:t>入闱面试</w:t>
      </w:r>
      <w:r>
        <w:rPr>
          <w:rFonts w:hint="eastAsia" w:ascii="仿宋_GB2312" w:eastAsia="仿宋_GB2312" w:cs="Times New Roman"/>
          <w:sz w:val="28"/>
          <w:szCs w:val="20"/>
        </w:rPr>
        <w:t>考生</w:t>
      </w:r>
      <w:r>
        <w:rPr>
          <w:rFonts w:ascii="仿宋_GB2312" w:eastAsia="仿宋_GB2312" w:cs="Times New Roman"/>
          <w:sz w:val="28"/>
          <w:szCs w:val="20"/>
        </w:rPr>
        <w:t>原则上</w:t>
      </w:r>
      <w:r>
        <w:rPr>
          <w:rFonts w:hint="eastAsia" w:ascii="仿宋_GB2312" w:eastAsia="仿宋_GB2312" w:cs="Times New Roman"/>
          <w:sz w:val="28"/>
          <w:szCs w:val="20"/>
        </w:rPr>
        <w:t>在</w:t>
      </w:r>
      <w:r>
        <w:rPr>
          <w:rFonts w:ascii="仿宋_GB2312" w:eastAsia="仿宋_GB2312" w:cs="Times New Roman"/>
          <w:sz w:val="28"/>
          <w:szCs w:val="20"/>
        </w:rPr>
        <w:t>同一面试小组</w:t>
      </w:r>
      <w:r>
        <w:rPr>
          <w:rFonts w:hint="eastAsia" w:ascii="仿宋_GB2312" w:eastAsia="仿宋_GB2312" w:cs="Times New Roman"/>
          <w:sz w:val="28"/>
          <w:szCs w:val="20"/>
        </w:rPr>
        <w:t>面试</w:t>
      </w:r>
      <w:r>
        <w:rPr>
          <w:rFonts w:ascii="仿宋_GB2312" w:eastAsia="仿宋_GB2312" w:cs="Times New Roman"/>
          <w:sz w:val="28"/>
          <w:szCs w:val="20"/>
        </w:rPr>
        <w:t>。</w:t>
      </w:r>
      <w:r>
        <w:rPr>
          <w:rFonts w:hint="eastAsia" w:ascii="仿宋_GB2312" w:eastAsia="仿宋_GB2312" w:cs="Times New Roman"/>
          <w:sz w:val="28"/>
          <w:szCs w:val="20"/>
        </w:rPr>
        <w:t>如同一岗位面试人数较多（入闱</w:t>
      </w:r>
      <w:r>
        <w:rPr>
          <w:rFonts w:ascii="仿宋_GB2312" w:eastAsia="仿宋_GB2312" w:cs="Times New Roman"/>
          <w:sz w:val="28"/>
          <w:szCs w:val="20"/>
        </w:rPr>
        <w:t>面试人数超过</w:t>
      </w:r>
      <w:r>
        <w:rPr>
          <w:rFonts w:hint="eastAsia" w:ascii="仿宋_GB2312" w:eastAsia="仿宋_GB2312" w:cs="Times New Roman"/>
          <w:sz w:val="28"/>
          <w:szCs w:val="20"/>
        </w:rPr>
        <w:t>25人），</w:t>
      </w:r>
      <w:r>
        <w:rPr>
          <w:rFonts w:ascii="仿宋_GB2312" w:eastAsia="仿宋_GB2312" w:cs="Times New Roman"/>
          <w:sz w:val="28"/>
          <w:szCs w:val="20"/>
        </w:rPr>
        <w:t>按考生</w:t>
      </w:r>
      <w:r>
        <w:rPr>
          <w:rFonts w:hint="eastAsia" w:ascii="仿宋_GB2312" w:eastAsia="仿宋_GB2312" w:cs="Times New Roman"/>
          <w:sz w:val="28"/>
          <w:szCs w:val="20"/>
        </w:rPr>
        <w:t>笔试</w:t>
      </w:r>
      <w:r>
        <w:rPr>
          <w:rFonts w:ascii="仿宋_GB2312" w:eastAsia="仿宋_GB2312" w:cs="Times New Roman"/>
          <w:sz w:val="28"/>
          <w:szCs w:val="20"/>
        </w:rPr>
        <w:t>成绩</w:t>
      </w:r>
      <w:r>
        <w:rPr>
          <w:rFonts w:hint="eastAsia" w:ascii="仿宋_GB2312" w:eastAsia="仿宋_GB2312" w:cs="Times New Roman"/>
          <w:sz w:val="28"/>
          <w:szCs w:val="20"/>
        </w:rPr>
        <w:t>由高到低</w:t>
      </w:r>
      <w:r>
        <w:rPr>
          <w:rFonts w:ascii="仿宋_GB2312" w:eastAsia="仿宋_GB2312" w:cs="Times New Roman"/>
          <w:sz w:val="28"/>
          <w:szCs w:val="20"/>
        </w:rPr>
        <w:t>排序</w:t>
      </w:r>
      <w:r>
        <w:rPr>
          <w:rFonts w:hint="eastAsia" w:ascii="仿宋_GB2312" w:eastAsia="仿宋_GB2312" w:cs="Times New Roman"/>
          <w:sz w:val="28"/>
          <w:szCs w:val="20"/>
        </w:rPr>
        <w:t>，</w:t>
      </w:r>
      <w:r>
        <w:rPr>
          <w:rFonts w:ascii="仿宋_GB2312" w:eastAsia="仿宋_GB2312" w:cs="Times New Roman"/>
          <w:sz w:val="28"/>
          <w:szCs w:val="20"/>
        </w:rPr>
        <w:t>交叉分组</w:t>
      </w:r>
      <w:r>
        <w:rPr>
          <w:rFonts w:hint="eastAsia" w:ascii="仿宋_GB2312" w:eastAsia="仿宋_GB2312" w:cs="Times New Roman"/>
          <w:sz w:val="28"/>
          <w:szCs w:val="20"/>
        </w:rPr>
        <w:t>，</w:t>
      </w:r>
      <w:r>
        <w:rPr>
          <w:rFonts w:ascii="仿宋_GB2312" w:eastAsia="仿宋_GB2312" w:cs="Times New Roman"/>
          <w:sz w:val="28"/>
          <w:szCs w:val="20"/>
        </w:rPr>
        <w:t>分为若干面试小组。</w:t>
      </w:r>
      <w:r>
        <w:rPr>
          <w:rFonts w:hint="eastAsia" w:ascii="仿宋_GB2312" w:eastAsia="仿宋_GB2312" w:cs="Times New Roman"/>
          <w:sz w:val="28"/>
          <w:szCs w:val="20"/>
        </w:rPr>
        <w:t>同一岗位</w:t>
      </w:r>
      <w:r>
        <w:rPr>
          <w:rFonts w:ascii="仿宋_GB2312" w:eastAsia="仿宋_GB2312" w:cs="Times New Roman"/>
          <w:sz w:val="28"/>
          <w:szCs w:val="20"/>
        </w:rPr>
        <w:t>考生</w:t>
      </w:r>
      <w:r>
        <w:rPr>
          <w:rFonts w:hint="eastAsia" w:ascii="仿宋_GB2312" w:eastAsia="仿宋_GB2312" w:cs="Times New Roman"/>
          <w:sz w:val="28"/>
          <w:szCs w:val="20"/>
        </w:rPr>
        <w:t>分为2个或2个以上面试小组进行面试</w:t>
      </w:r>
      <w:r>
        <w:rPr>
          <w:rFonts w:ascii="仿宋_GB2312" w:eastAsia="仿宋_GB2312" w:cs="Times New Roman"/>
          <w:sz w:val="28"/>
          <w:szCs w:val="20"/>
        </w:rPr>
        <w:t>的</w:t>
      </w:r>
      <w:r>
        <w:rPr>
          <w:rFonts w:hint="eastAsia" w:ascii="仿宋_GB2312" w:eastAsia="仿宋_GB2312" w:cs="Times New Roman"/>
          <w:sz w:val="28"/>
          <w:szCs w:val="20"/>
        </w:rPr>
        <w:t>，应对面试</w:t>
      </w:r>
      <w:r>
        <w:rPr>
          <w:rFonts w:ascii="仿宋_GB2312" w:eastAsia="仿宋_GB2312" w:cs="Times New Roman"/>
          <w:sz w:val="28"/>
          <w:szCs w:val="20"/>
        </w:rPr>
        <w:t>小组</w:t>
      </w:r>
      <w:r>
        <w:rPr>
          <w:rFonts w:hint="eastAsia" w:ascii="仿宋_GB2312" w:eastAsia="仿宋_GB2312" w:cs="Times New Roman"/>
          <w:sz w:val="28"/>
          <w:szCs w:val="20"/>
        </w:rPr>
        <w:t>的面试成绩进行修正。修正公式为：考生最后得分=考生在面试小组得分×（同一职位全部考生平均分÷考生所在面试小组的考生平均分）。公式中计算平均分时，应先去掉异常值（畸高、畸低分），再去掉1个最高分和最低分。</w:t>
      </w:r>
    </w:p>
    <w:p>
      <w:pPr>
        <w:spacing w:line="520" w:lineRule="exact"/>
        <w:ind w:firstLine="562" w:firstLineChars="200"/>
        <w:rPr>
          <w:rFonts w:hint="eastAsia" w:ascii="仿宋_GB2312" w:eastAsia="仿宋_GB2312"/>
          <w:b/>
          <w:sz w:val="28"/>
          <w:szCs w:val="28"/>
        </w:rPr>
      </w:pPr>
      <w:r>
        <w:rPr>
          <w:rFonts w:hint="eastAsia" w:ascii="仿宋_GB2312" w:eastAsia="仿宋_GB2312"/>
          <w:b/>
          <w:sz w:val="28"/>
          <w:szCs w:val="28"/>
        </w:rPr>
        <w:t>5．总成绩的计算</w:t>
      </w:r>
    </w:p>
    <w:p>
      <w:pPr>
        <w:pStyle w:val="2"/>
        <w:spacing w:after="0" w:line="520" w:lineRule="exact"/>
        <w:ind w:firstLine="576"/>
        <w:rPr>
          <w:rFonts w:ascii="仿宋_GB2312" w:hAnsi="宋体" w:eastAsia="仿宋_GB2312"/>
          <w:kern w:val="0"/>
          <w:sz w:val="28"/>
        </w:rPr>
      </w:pPr>
      <w:r>
        <w:rPr>
          <w:rFonts w:hint="eastAsia" w:ascii="仿宋_GB2312" w:hAnsi="宋体" w:eastAsia="仿宋_GB2312"/>
          <w:kern w:val="0"/>
          <w:sz w:val="28"/>
        </w:rPr>
        <w:t>总成绩实行百分制，满分100分。按照赣教发〔20</w:t>
      </w:r>
      <w:r>
        <w:rPr>
          <w:rFonts w:ascii="仿宋_GB2312" w:hAnsi="宋体" w:eastAsia="仿宋_GB2312"/>
          <w:kern w:val="0"/>
          <w:sz w:val="28"/>
        </w:rPr>
        <w:t>1</w:t>
      </w:r>
      <w:r>
        <w:rPr>
          <w:rFonts w:hint="eastAsia" w:ascii="仿宋_GB2312" w:hAnsi="宋体" w:eastAsia="仿宋_GB2312"/>
          <w:kern w:val="0"/>
          <w:sz w:val="28"/>
        </w:rPr>
        <w:t>6〕2号文件规定，中小学教师岗位考生总成绩计算办法为：笔试成绩与面试成绩各占50%；幼儿园教师岗位考生总成绩计算办法为：笔试和面试成绩分别占40%和60%。</w:t>
      </w:r>
    </w:p>
    <w:p>
      <w:pPr>
        <w:pStyle w:val="2"/>
        <w:spacing w:after="0" w:line="520" w:lineRule="exact"/>
        <w:ind w:firstLine="576"/>
        <w:rPr>
          <w:rFonts w:hint="eastAsia" w:ascii="仿宋_GB2312" w:hAnsi="宋体" w:eastAsia="仿宋_GB2312"/>
          <w:kern w:val="0"/>
          <w:sz w:val="28"/>
        </w:rPr>
      </w:pPr>
      <w:r>
        <w:rPr>
          <w:rFonts w:hint="eastAsia" w:ascii="仿宋_GB2312" w:hAnsi="宋体" w:eastAsia="仿宋_GB2312"/>
          <w:kern w:val="0"/>
          <w:sz w:val="28"/>
        </w:rPr>
        <w:t>例如：中小学教师岗位笔试两科总分200分，考生实际得分120分；面试满分为100分，而考生实际得分为80分，则：考生最后总成绩折合百分制成绩为120×（50÷200）+80×（50÷100）=30+40=70分。</w:t>
      </w:r>
    </w:p>
    <w:p>
      <w:pPr>
        <w:pStyle w:val="2"/>
        <w:spacing w:after="0" w:line="520" w:lineRule="exact"/>
        <w:ind w:firstLine="576"/>
        <w:rPr>
          <w:rFonts w:hint="eastAsia" w:ascii="仿宋_GB2312" w:hAnsi="宋体" w:eastAsia="仿宋_GB2312"/>
          <w:kern w:val="0"/>
          <w:sz w:val="28"/>
        </w:rPr>
      </w:pPr>
      <w:r>
        <w:rPr>
          <w:rFonts w:hint="eastAsia" w:ascii="仿宋_GB2312" w:hAnsi="宋体" w:eastAsia="仿宋_GB2312"/>
          <w:kern w:val="0"/>
          <w:sz w:val="28"/>
        </w:rPr>
        <w:t>幼儿园岗位笔试成绩总分100分，考试实际得分60分；面试满分为100分，而考生实际得分为80分，则：考生最后总成绩折合百分制成绩为60×（40÷100）+80×（60÷100）=24+48=72分。</w:t>
      </w:r>
    </w:p>
    <w:p>
      <w:pPr>
        <w:pStyle w:val="2"/>
        <w:spacing w:after="0" w:line="520" w:lineRule="exact"/>
        <w:ind w:firstLine="576"/>
        <w:rPr>
          <w:rFonts w:hint="eastAsia" w:ascii="仿宋_GB2312" w:hAnsi="宋体" w:eastAsia="仿宋_GB2312"/>
          <w:b/>
          <w:kern w:val="0"/>
          <w:sz w:val="28"/>
        </w:rPr>
      </w:pPr>
      <w:r>
        <w:rPr>
          <w:rFonts w:hint="eastAsia" w:ascii="仿宋_GB2312" w:hAnsi="宋体" w:eastAsia="仿宋_GB2312"/>
          <w:b/>
          <w:kern w:val="0"/>
          <w:sz w:val="28"/>
        </w:rPr>
        <w:t>（七）体检</w:t>
      </w:r>
    </w:p>
    <w:p>
      <w:pPr>
        <w:pStyle w:val="2"/>
        <w:spacing w:after="0" w:line="520" w:lineRule="exact"/>
        <w:ind w:firstLine="576"/>
        <w:rPr>
          <w:rFonts w:hint="eastAsia" w:ascii="仿宋_GB2312" w:hAnsi="宋体" w:eastAsia="仿宋_GB2312"/>
          <w:kern w:val="0"/>
          <w:sz w:val="28"/>
        </w:rPr>
      </w:pPr>
      <w:r>
        <w:rPr>
          <w:rFonts w:hint="eastAsia" w:ascii="仿宋_GB2312" w:hAnsi="宋体" w:eastAsia="仿宋_GB2312"/>
          <w:kern w:val="0"/>
          <w:sz w:val="28"/>
        </w:rPr>
        <w:t>1．面试结束后，按照</w:t>
      </w:r>
      <w:r>
        <w:rPr>
          <w:rFonts w:ascii="仿宋_GB2312" w:eastAsia="仿宋_GB2312"/>
          <w:sz w:val="28"/>
          <w:szCs w:val="28"/>
        </w:rPr>
        <w:t>考生最后总成绩</w:t>
      </w:r>
      <w:r>
        <w:rPr>
          <w:rFonts w:hint="eastAsia" w:ascii="仿宋_GB2312" w:hAnsi="宋体" w:eastAsia="仿宋_GB2312"/>
          <w:kern w:val="0"/>
          <w:sz w:val="28"/>
        </w:rPr>
        <w:t>从高到低等额确定体检人员名单，并在南昌教育信息网及各县区教体局网上公布。入闱分数末位并列的面试成绩高的优先，若面试成绩也相同的按学科专业知识成绩高的优先。</w:t>
      </w:r>
    </w:p>
    <w:p>
      <w:pPr>
        <w:pStyle w:val="2"/>
        <w:spacing w:after="0" w:line="520" w:lineRule="exact"/>
        <w:ind w:firstLine="576"/>
        <w:rPr>
          <w:rFonts w:hint="eastAsia" w:ascii="仿宋_GB2312" w:hAnsi="宋体" w:eastAsia="仿宋_GB2312"/>
          <w:kern w:val="0"/>
          <w:sz w:val="28"/>
        </w:rPr>
      </w:pPr>
      <w:r>
        <w:rPr>
          <w:rFonts w:hint="eastAsia" w:ascii="仿宋_GB2312" w:hAnsi="宋体" w:eastAsia="仿宋_GB2312"/>
          <w:kern w:val="0"/>
          <w:sz w:val="28"/>
        </w:rPr>
        <w:t>2．由市县区人社局、市县区教体局负责组织实施本级本系统人员体检工作，体检标准参照《公务员录用体检通用标准(试行)》（国人部发〔2005〕1号）、《关于修订〈公务员录用体检通用标准（试行）〉及〈公务员录用体检操作手册（试行）〉的通知》（人社部发[2010]19号）执行。</w:t>
      </w:r>
      <w:bookmarkStart w:id="0" w:name="OLE_LINK1"/>
      <w:r>
        <w:rPr>
          <w:rFonts w:hint="eastAsia" w:ascii="仿宋_GB2312" w:hAnsi="宋体" w:eastAsia="仿宋_GB2312"/>
          <w:kern w:val="0"/>
          <w:sz w:val="28"/>
        </w:rPr>
        <w:t>因放弃体检或体检不合格等情况出现的空额岗位，按考试总成绩依次递补一次。</w:t>
      </w:r>
      <w:bookmarkEnd w:id="0"/>
    </w:p>
    <w:p>
      <w:pPr>
        <w:pStyle w:val="2"/>
        <w:spacing w:after="0" w:line="520" w:lineRule="exact"/>
        <w:ind w:firstLine="576"/>
        <w:rPr>
          <w:rFonts w:hint="eastAsia" w:ascii="仿宋_GB2312" w:hAnsi="宋体" w:eastAsia="仿宋_GB2312"/>
          <w:b/>
          <w:kern w:val="0"/>
          <w:sz w:val="28"/>
        </w:rPr>
      </w:pPr>
      <w:r>
        <w:rPr>
          <w:rFonts w:hint="eastAsia" w:ascii="仿宋_GB2312" w:hAnsi="宋体" w:eastAsia="仿宋_GB2312"/>
          <w:b/>
          <w:kern w:val="0"/>
          <w:sz w:val="28"/>
        </w:rPr>
        <w:t>（八）考核</w:t>
      </w:r>
    </w:p>
    <w:p>
      <w:pPr>
        <w:pStyle w:val="2"/>
        <w:spacing w:after="0" w:line="520" w:lineRule="exact"/>
        <w:ind w:firstLine="576"/>
        <w:rPr>
          <w:rFonts w:hint="eastAsia" w:ascii="仿宋_GB2312" w:hAnsi="宋体" w:eastAsia="仿宋_GB2312"/>
          <w:kern w:val="0"/>
          <w:sz w:val="28"/>
        </w:rPr>
      </w:pPr>
      <w:r>
        <w:rPr>
          <w:rFonts w:hint="eastAsia" w:ascii="仿宋_GB2312" w:hAnsi="宋体" w:eastAsia="仿宋_GB2312"/>
          <w:kern w:val="0"/>
          <w:sz w:val="28"/>
        </w:rPr>
        <w:t xml:space="preserve">1．市直学校考核工作由市教育局组织安排进行，县（区）学校考核工作由县（区）教育主管部门组织安排进行。通过调查了解或查阅档案的形式，从思想政治表现、道德品质、业务能力、工作实绩等方面对考生进行考核。 </w:t>
      </w:r>
    </w:p>
    <w:p>
      <w:pPr>
        <w:pStyle w:val="2"/>
        <w:spacing w:after="0" w:line="520" w:lineRule="exact"/>
        <w:ind w:firstLine="576"/>
        <w:rPr>
          <w:rFonts w:hint="eastAsia" w:ascii="仿宋_GB2312" w:hAnsi="宋体" w:eastAsia="仿宋_GB2312"/>
          <w:kern w:val="0"/>
          <w:sz w:val="28"/>
        </w:rPr>
      </w:pPr>
      <w:r>
        <w:rPr>
          <w:rFonts w:hint="eastAsia" w:ascii="仿宋_GB2312" w:hAnsi="宋体" w:eastAsia="仿宋_GB2312"/>
          <w:kern w:val="0"/>
          <w:sz w:val="28"/>
        </w:rPr>
        <w:t>2．考核标准参照《江西省国家公务员录用考核实施细则》执行。</w:t>
      </w:r>
    </w:p>
    <w:p>
      <w:pPr>
        <w:pStyle w:val="2"/>
        <w:spacing w:after="0" w:line="520" w:lineRule="exact"/>
        <w:ind w:firstLine="576"/>
        <w:rPr>
          <w:rFonts w:hint="eastAsia" w:ascii="仿宋_GB2312" w:hAnsi="宋体" w:eastAsia="仿宋_GB2312"/>
          <w:kern w:val="0"/>
          <w:sz w:val="28"/>
        </w:rPr>
      </w:pPr>
      <w:r>
        <w:rPr>
          <w:rFonts w:hint="eastAsia" w:ascii="仿宋_GB2312" w:hAnsi="宋体" w:eastAsia="仿宋_GB2312"/>
          <w:kern w:val="0"/>
          <w:sz w:val="28"/>
        </w:rPr>
        <w:t>3．考核结果要形成书面材料，一般为500字左右。考核结论应实事求是，客观公正。有不良反映的要核实清楚；考核不合格的，取消其招聘资格。</w:t>
      </w:r>
    </w:p>
    <w:p>
      <w:pPr>
        <w:pStyle w:val="2"/>
        <w:spacing w:after="0" w:line="520" w:lineRule="exact"/>
        <w:ind w:firstLine="576"/>
        <w:rPr>
          <w:rFonts w:hint="eastAsia" w:ascii="仿宋_GB2312" w:hAnsi="宋体" w:eastAsia="仿宋_GB2312"/>
          <w:kern w:val="0"/>
          <w:sz w:val="28"/>
        </w:rPr>
      </w:pPr>
      <w:r>
        <w:rPr>
          <w:rFonts w:hint="eastAsia" w:ascii="仿宋_GB2312" w:hAnsi="宋体" w:eastAsia="仿宋_GB2312"/>
          <w:kern w:val="0"/>
          <w:sz w:val="28"/>
        </w:rPr>
        <w:t>4．因放弃考核或考核不合格等情况出现的空额岗位，不再递补。</w:t>
      </w:r>
    </w:p>
    <w:p>
      <w:pPr>
        <w:pStyle w:val="2"/>
        <w:spacing w:after="0" w:line="520" w:lineRule="exact"/>
        <w:ind w:firstLine="576"/>
        <w:rPr>
          <w:rFonts w:hint="eastAsia" w:ascii="仿宋_GB2312" w:hAnsi="宋体" w:eastAsia="仿宋_GB2312"/>
          <w:b/>
          <w:kern w:val="0"/>
          <w:sz w:val="28"/>
        </w:rPr>
      </w:pPr>
      <w:r>
        <w:rPr>
          <w:rFonts w:hint="eastAsia" w:ascii="仿宋_GB2312" w:hAnsi="宋体" w:eastAsia="仿宋_GB2312"/>
          <w:b/>
          <w:kern w:val="0"/>
          <w:sz w:val="28"/>
        </w:rPr>
        <w:t>（九）选岗</w:t>
      </w:r>
      <w:r>
        <w:rPr>
          <w:rFonts w:ascii="仿宋_GB2312" w:hAnsi="宋体" w:eastAsia="仿宋_GB2312"/>
          <w:b/>
          <w:kern w:val="0"/>
          <w:sz w:val="28"/>
        </w:rPr>
        <w:t>及</w:t>
      </w:r>
      <w:r>
        <w:rPr>
          <w:rFonts w:hint="eastAsia" w:ascii="仿宋_GB2312" w:hAnsi="宋体" w:eastAsia="仿宋_GB2312"/>
          <w:b/>
          <w:kern w:val="0"/>
          <w:sz w:val="28"/>
        </w:rPr>
        <w:t>公示</w:t>
      </w:r>
    </w:p>
    <w:p>
      <w:pPr>
        <w:pStyle w:val="2"/>
        <w:spacing w:after="0" w:line="520" w:lineRule="exact"/>
        <w:ind w:firstLine="576"/>
        <w:rPr>
          <w:rFonts w:hint="eastAsia" w:ascii="仿宋_GB2312" w:hAnsi="宋体" w:eastAsia="仿宋_GB2312"/>
          <w:kern w:val="0"/>
          <w:sz w:val="28"/>
        </w:rPr>
      </w:pPr>
      <w:r>
        <w:rPr>
          <w:rFonts w:hint="eastAsia" w:ascii="仿宋_GB2312" w:hAnsi="宋体" w:eastAsia="仿宋_GB2312"/>
          <w:kern w:val="0"/>
          <w:sz w:val="28"/>
        </w:rPr>
        <w:t>1．考试、体检、考核工作结束后，根据考试、体检和考核结果，报考</w:t>
      </w:r>
      <w:r>
        <w:rPr>
          <w:rFonts w:ascii="仿宋_GB2312" w:hAnsi="宋体" w:eastAsia="仿宋_GB2312"/>
          <w:kern w:val="0"/>
          <w:sz w:val="28"/>
        </w:rPr>
        <w:t>未到具体</w:t>
      </w:r>
      <w:r>
        <w:rPr>
          <w:rFonts w:hint="eastAsia" w:ascii="仿宋_GB2312" w:hAnsi="宋体" w:eastAsia="仿宋_GB2312"/>
          <w:kern w:val="0"/>
          <w:sz w:val="28"/>
        </w:rPr>
        <w:t>学校</w:t>
      </w:r>
      <w:r>
        <w:rPr>
          <w:rFonts w:ascii="仿宋_GB2312" w:hAnsi="宋体" w:eastAsia="仿宋_GB2312"/>
          <w:kern w:val="0"/>
          <w:sz w:val="28"/>
        </w:rPr>
        <w:t>岗位的考生</w:t>
      </w:r>
      <w:r>
        <w:rPr>
          <w:rFonts w:hint="eastAsia" w:ascii="仿宋_GB2312" w:hAnsi="宋体" w:eastAsia="仿宋_GB2312"/>
          <w:kern w:val="0"/>
          <w:sz w:val="28"/>
        </w:rPr>
        <w:t>，按</w:t>
      </w:r>
      <w:r>
        <w:rPr>
          <w:rFonts w:ascii="仿宋_GB2312" w:hAnsi="宋体" w:eastAsia="仿宋_GB2312"/>
          <w:kern w:val="0"/>
          <w:sz w:val="28"/>
        </w:rPr>
        <w:t>总成绩由高分到低分</w:t>
      </w:r>
      <w:r>
        <w:rPr>
          <w:rFonts w:hint="eastAsia" w:ascii="仿宋_GB2312" w:hAnsi="宋体" w:eastAsia="仿宋_GB2312"/>
          <w:kern w:val="0"/>
          <w:sz w:val="28"/>
        </w:rPr>
        <w:t>（男性</w:t>
      </w:r>
      <w:r>
        <w:rPr>
          <w:rFonts w:ascii="仿宋_GB2312" w:hAnsi="宋体" w:eastAsia="仿宋_GB2312"/>
          <w:kern w:val="0"/>
          <w:sz w:val="28"/>
        </w:rPr>
        <w:t>岗位与女</w:t>
      </w:r>
      <w:r>
        <w:rPr>
          <w:rFonts w:hint="eastAsia" w:ascii="仿宋_GB2312" w:hAnsi="宋体" w:eastAsia="仿宋_GB2312"/>
          <w:kern w:val="0"/>
          <w:sz w:val="28"/>
        </w:rPr>
        <w:t>性岗位</w:t>
      </w:r>
      <w:r>
        <w:rPr>
          <w:rFonts w:ascii="仿宋_GB2312" w:hAnsi="宋体" w:eastAsia="仿宋_GB2312"/>
          <w:kern w:val="0"/>
          <w:sz w:val="28"/>
        </w:rPr>
        <w:t>一并排序）依次选定岗位</w:t>
      </w:r>
      <w:r>
        <w:rPr>
          <w:rFonts w:hint="eastAsia" w:ascii="仿宋_GB2312" w:hAnsi="宋体" w:eastAsia="仿宋_GB2312"/>
          <w:kern w:val="0"/>
          <w:sz w:val="28"/>
        </w:rPr>
        <w:t>。如遇</w:t>
      </w:r>
      <w:r>
        <w:rPr>
          <w:rFonts w:ascii="仿宋_GB2312" w:hAnsi="宋体" w:eastAsia="仿宋_GB2312"/>
          <w:kern w:val="0"/>
          <w:sz w:val="28"/>
        </w:rPr>
        <w:t>总成绩相同的，</w:t>
      </w:r>
      <w:r>
        <w:rPr>
          <w:rFonts w:hint="eastAsia" w:ascii="仿宋_GB2312" w:hAnsi="宋体" w:eastAsia="仿宋_GB2312"/>
          <w:kern w:val="0"/>
          <w:sz w:val="28"/>
        </w:rPr>
        <w:t>面试</w:t>
      </w:r>
      <w:r>
        <w:rPr>
          <w:rFonts w:ascii="仿宋_GB2312" w:hAnsi="宋体" w:eastAsia="仿宋_GB2312"/>
          <w:kern w:val="0"/>
          <w:sz w:val="28"/>
        </w:rPr>
        <w:t>成绩高</w:t>
      </w:r>
      <w:r>
        <w:rPr>
          <w:rFonts w:hint="eastAsia" w:ascii="仿宋_GB2312" w:hAnsi="宋体" w:eastAsia="仿宋_GB2312"/>
          <w:kern w:val="0"/>
          <w:sz w:val="28"/>
        </w:rPr>
        <w:t>的</w:t>
      </w:r>
      <w:r>
        <w:rPr>
          <w:rFonts w:ascii="仿宋_GB2312" w:hAnsi="宋体" w:eastAsia="仿宋_GB2312"/>
          <w:kern w:val="0"/>
          <w:sz w:val="28"/>
        </w:rPr>
        <w:t>优先，面试成绩仍相同的</w:t>
      </w:r>
      <w:r>
        <w:rPr>
          <w:rFonts w:hint="eastAsia" w:ascii="仿宋_GB2312" w:hAnsi="宋体" w:eastAsia="仿宋_GB2312"/>
          <w:kern w:val="0"/>
          <w:sz w:val="28"/>
        </w:rPr>
        <w:t>，</w:t>
      </w:r>
      <w:r>
        <w:rPr>
          <w:rFonts w:ascii="仿宋_GB2312" w:hAnsi="宋体" w:eastAsia="仿宋_GB2312"/>
          <w:kern w:val="0"/>
          <w:sz w:val="28"/>
        </w:rPr>
        <w:t>笔试</w:t>
      </w:r>
      <w:r>
        <w:rPr>
          <w:rFonts w:hint="eastAsia" w:ascii="仿宋_GB2312" w:hAnsi="宋体" w:eastAsia="仿宋_GB2312"/>
          <w:kern w:val="0"/>
          <w:sz w:val="28"/>
        </w:rPr>
        <w:t>专业</w:t>
      </w:r>
      <w:r>
        <w:rPr>
          <w:rFonts w:ascii="仿宋_GB2312" w:hAnsi="宋体" w:eastAsia="仿宋_GB2312"/>
          <w:kern w:val="0"/>
          <w:sz w:val="28"/>
        </w:rPr>
        <w:t>成绩高的优先。</w:t>
      </w:r>
      <w:r>
        <w:rPr>
          <w:rFonts w:hint="eastAsia" w:ascii="仿宋_GB2312" w:hAnsi="宋体" w:eastAsia="仿宋_GB2312"/>
          <w:kern w:val="0"/>
          <w:sz w:val="28"/>
        </w:rPr>
        <w:t>经</w:t>
      </w:r>
      <w:r>
        <w:rPr>
          <w:rFonts w:hint="eastAsia" w:ascii="仿宋_GB2312" w:hAnsi="宋体" w:eastAsia="仿宋_GB2312"/>
          <w:kern w:val="0"/>
          <w:sz w:val="28"/>
          <w:szCs w:val="28"/>
        </w:rPr>
        <w:t>南昌市中小学（幼）</w:t>
      </w:r>
      <w:r>
        <w:rPr>
          <w:rFonts w:hint="eastAsia" w:ascii="仿宋_GB2312" w:hAnsi="宋体" w:eastAsia="仿宋_GB2312"/>
          <w:kern w:val="0"/>
          <w:sz w:val="28"/>
        </w:rPr>
        <w:t>招聘工作领导小组研究确定拟聘人员名单，并将拟聘用人员名单在南昌市人社局网、南昌教育信息网及各县区教体局网上进行不少于7个工作日的公示。公示未通过的空缺名额不再递补。</w:t>
      </w:r>
    </w:p>
    <w:p>
      <w:pPr>
        <w:pStyle w:val="2"/>
        <w:spacing w:after="0" w:line="520" w:lineRule="exact"/>
        <w:ind w:firstLine="576"/>
        <w:rPr>
          <w:rFonts w:hint="eastAsia" w:ascii="仿宋_GB2312" w:hAnsi="宋体" w:eastAsia="仿宋_GB2312"/>
          <w:kern w:val="0"/>
          <w:sz w:val="28"/>
        </w:rPr>
      </w:pPr>
      <w:r>
        <w:rPr>
          <w:rFonts w:hint="eastAsia" w:ascii="仿宋_GB2312" w:hAnsi="宋体" w:eastAsia="仿宋_GB2312"/>
          <w:kern w:val="0"/>
          <w:sz w:val="28"/>
          <w:szCs w:val="28"/>
        </w:rPr>
        <w:t>2．拟聘人员经公示无异议后，由市人社局下达聘用批复。各县区、市直各用人单位要及时按规定为聘用人员办理聘用手续。</w:t>
      </w:r>
      <w:r>
        <w:rPr>
          <w:rFonts w:hint="eastAsia" w:ascii="仿宋_GB2312" w:hAnsi="宋体" w:eastAsia="仿宋_GB2312"/>
          <w:kern w:val="0"/>
          <w:sz w:val="28"/>
        </w:rPr>
        <w:t>《南昌市事业单位聘用工作人员登记表》随</w:t>
      </w:r>
      <w:r>
        <w:rPr>
          <w:rFonts w:hint="eastAsia" w:ascii="仿宋_GB2312" w:hAnsi="宋体" w:eastAsia="仿宋_GB2312"/>
          <w:kern w:val="0"/>
          <w:sz w:val="28"/>
          <w:szCs w:val="28"/>
        </w:rPr>
        <w:t>聘用报告</w:t>
      </w:r>
      <w:r>
        <w:rPr>
          <w:rFonts w:hint="eastAsia" w:ascii="仿宋_GB2312" w:hAnsi="宋体" w:eastAsia="仿宋_GB2312"/>
          <w:kern w:val="0"/>
          <w:sz w:val="28"/>
        </w:rPr>
        <w:t>等材料一同逐级审核上报，并经市人社局核准后存入个人档案。聘用人员于2016年秋季持证上岗，服务期不少于5年。</w:t>
      </w:r>
    </w:p>
    <w:p>
      <w:pPr>
        <w:pStyle w:val="2"/>
        <w:spacing w:after="0" w:line="520" w:lineRule="exact"/>
        <w:ind w:firstLine="576"/>
        <w:rPr>
          <w:rFonts w:hint="eastAsia" w:ascii="仿宋_GB2312" w:hAnsi="宋体" w:eastAsia="仿宋_GB2312"/>
          <w:b/>
          <w:kern w:val="0"/>
          <w:sz w:val="28"/>
        </w:rPr>
      </w:pPr>
      <w:r>
        <w:rPr>
          <w:rFonts w:hint="eastAsia" w:ascii="仿宋_GB2312" w:hAnsi="宋体" w:eastAsia="仿宋_GB2312"/>
          <w:b/>
          <w:kern w:val="0"/>
          <w:sz w:val="28"/>
        </w:rPr>
        <w:t>（十）聘用</w:t>
      </w:r>
    </w:p>
    <w:p>
      <w:pPr>
        <w:pStyle w:val="2"/>
        <w:spacing w:after="0" w:line="520" w:lineRule="exact"/>
        <w:ind w:firstLine="576"/>
        <w:rPr>
          <w:rFonts w:hint="eastAsia" w:ascii="仿宋_GB2312" w:hAnsi="宋体" w:eastAsia="仿宋_GB2312"/>
          <w:kern w:val="0"/>
          <w:sz w:val="28"/>
        </w:rPr>
      </w:pPr>
      <w:r>
        <w:rPr>
          <w:rFonts w:hint="eastAsia" w:ascii="仿宋_GB2312" w:hAnsi="宋体" w:eastAsia="仿宋_GB2312"/>
          <w:kern w:val="0"/>
          <w:sz w:val="28"/>
        </w:rPr>
        <w:t>1、公开招聘人员一律实行人事代理。用人单位与受聘人员签订聘用合同、办理人事代理手续，实行试用期制度。试用期的期限按照国家有关规定执行，试用期包括在聘用合同内，试用期满合格的人员予以正式聘用，不合格的取消聘用资格。</w:t>
      </w:r>
    </w:p>
    <w:p>
      <w:pPr>
        <w:pStyle w:val="2"/>
        <w:spacing w:after="0" w:line="520" w:lineRule="exact"/>
        <w:ind w:firstLine="576"/>
        <w:rPr>
          <w:rFonts w:hint="eastAsia" w:ascii="仿宋_GB2312" w:hAnsi="宋体" w:eastAsia="仿宋_GB2312"/>
          <w:kern w:val="0"/>
          <w:sz w:val="28"/>
        </w:rPr>
      </w:pPr>
      <w:r>
        <w:rPr>
          <w:rFonts w:hint="eastAsia" w:ascii="仿宋_GB2312" w:hAnsi="宋体" w:eastAsia="仿宋_GB2312"/>
          <w:kern w:val="0"/>
          <w:sz w:val="28"/>
        </w:rPr>
        <w:t>2．聘用人员在聘用期间工资、福利、社保等均享受本单位同类人员的待遇。</w:t>
      </w:r>
    </w:p>
    <w:p>
      <w:pPr>
        <w:widowControl/>
        <w:spacing w:line="520" w:lineRule="exact"/>
        <w:ind w:left="27" w:leftChars="13" w:right="-42" w:rightChars="-20" w:firstLine="732" w:firstLineChars="243"/>
        <w:rPr>
          <w:rFonts w:hint="eastAsia" w:ascii="黑体" w:hAnsi="宋体" w:eastAsia="黑体"/>
          <w:b/>
          <w:kern w:val="0"/>
          <w:sz w:val="30"/>
        </w:rPr>
      </w:pPr>
      <w:r>
        <w:rPr>
          <w:rFonts w:hint="eastAsia" w:ascii="黑体" w:hAnsi="华文楷体" w:eastAsia="黑体"/>
          <w:b/>
          <w:sz w:val="30"/>
        </w:rPr>
        <w:t>三、</w:t>
      </w:r>
      <w:r>
        <w:rPr>
          <w:rFonts w:hint="eastAsia" w:ascii="黑体" w:hAnsi="宋体" w:eastAsia="黑体"/>
          <w:b/>
          <w:kern w:val="0"/>
          <w:sz w:val="30"/>
        </w:rPr>
        <w:t>纪律与监督</w:t>
      </w:r>
    </w:p>
    <w:p>
      <w:pPr>
        <w:pStyle w:val="2"/>
        <w:spacing w:after="0" w:line="520" w:lineRule="exact"/>
        <w:ind w:firstLine="576"/>
        <w:rPr>
          <w:rFonts w:hint="eastAsia" w:ascii="仿宋_GB2312" w:hAnsi="宋体" w:eastAsia="仿宋_GB2312"/>
          <w:kern w:val="0"/>
          <w:sz w:val="28"/>
        </w:rPr>
      </w:pPr>
      <w:r>
        <w:rPr>
          <w:rFonts w:hint="eastAsia" w:ascii="仿宋_GB2312" w:hAnsi="宋体" w:eastAsia="仿宋_GB2312"/>
          <w:kern w:val="0"/>
          <w:sz w:val="28"/>
        </w:rPr>
        <w:t>（一）公开招聘教师工作是一项十分重要而严肃的工作，它关系到党和政府的形象，涉及到参考人员的切身利益，要做到信息公开、过程公开、结果公开，接受社会及有关部门的监督。</w:t>
      </w:r>
    </w:p>
    <w:p>
      <w:pPr>
        <w:pStyle w:val="2"/>
        <w:spacing w:after="0" w:line="520" w:lineRule="exact"/>
        <w:ind w:firstLine="576"/>
        <w:rPr>
          <w:rFonts w:hint="eastAsia" w:ascii="仿宋_GB2312" w:hAnsi="宋体" w:eastAsia="仿宋_GB2312"/>
          <w:kern w:val="0"/>
          <w:sz w:val="28"/>
        </w:rPr>
      </w:pPr>
      <w:r>
        <w:rPr>
          <w:rFonts w:hint="eastAsia" w:ascii="仿宋_GB2312" w:hAnsi="宋体" w:eastAsia="仿宋_GB2312"/>
          <w:kern w:val="0"/>
          <w:sz w:val="28"/>
        </w:rPr>
        <w:t>（二）应聘人员要诚实守信，不提供虚假材料，对违反公开招聘纪律的应聘人员，视情节轻重取消考试、聘用资格，直至解除聘用合同、清退。</w:t>
      </w:r>
    </w:p>
    <w:p>
      <w:pPr>
        <w:spacing w:line="520" w:lineRule="exact"/>
        <w:ind w:left="178" w:leftChars="85" w:firstLine="420" w:firstLineChars="150"/>
        <w:rPr>
          <w:rFonts w:hint="eastAsia" w:ascii="仿宋_GB2312" w:hAnsi="宋体" w:eastAsia="仿宋_GB2312"/>
          <w:kern w:val="0"/>
          <w:sz w:val="28"/>
        </w:rPr>
      </w:pPr>
      <w:r>
        <w:rPr>
          <w:rFonts w:hint="eastAsia" w:ascii="仿宋_GB2312" w:hAnsi="宋体" w:eastAsia="仿宋_GB2312"/>
          <w:kern w:val="0"/>
          <w:sz w:val="28"/>
        </w:rPr>
        <w:t>（三）参加招聘工作的有关部门和学校要高度重视、认真对待、精心组织、精心实施，注意工作的各个环节，遵守各项工作纪律，严格遵守保密规定，杜绝任何舞弊的现象发生。若出现舞弊或工作失职并造成一定后果的，将根据有关规定追究有关单位领导和工作人员的责任，视情节轻重调离聘用工作岗位或给予处分。</w:t>
      </w:r>
    </w:p>
    <w:p>
      <w:pPr>
        <w:widowControl/>
        <w:spacing w:line="520" w:lineRule="exact"/>
        <w:ind w:left="27" w:leftChars="13" w:right="-42" w:rightChars="-20" w:firstLine="732" w:firstLineChars="243"/>
        <w:rPr>
          <w:rFonts w:hint="eastAsia" w:eastAsia="黑体"/>
          <w:b/>
          <w:sz w:val="30"/>
        </w:rPr>
      </w:pPr>
      <w:r>
        <w:rPr>
          <w:rFonts w:hint="eastAsia" w:eastAsia="黑体"/>
          <w:b/>
          <w:sz w:val="30"/>
        </w:rPr>
        <w:t>四、其他</w:t>
      </w:r>
    </w:p>
    <w:p>
      <w:pPr>
        <w:tabs>
          <w:tab w:val="left" w:pos="5940"/>
        </w:tabs>
        <w:spacing w:line="540" w:lineRule="exact"/>
        <w:ind w:firstLine="640" w:firstLineChars="200"/>
        <w:rPr>
          <w:rFonts w:hint="eastAsia" w:eastAsia="黑体"/>
          <w:b/>
          <w:sz w:val="30"/>
        </w:rPr>
      </w:pPr>
      <w:r>
        <w:rPr>
          <w:rFonts w:hint="eastAsia" w:ascii="仿宋_GB2312" w:hAnsi="仿宋" w:eastAsia="仿宋_GB2312"/>
          <w:sz w:val="32"/>
          <w:szCs w:val="32"/>
        </w:rPr>
        <w:t>（1）秋季开学后，9月中下旬各县区教体局（办）、市直各有关学校需将本年度通过公开招聘聘任的教师花名册及招聘人数未满的岗位及需求情况一并上报市教育局和市人社局。</w:t>
      </w:r>
    </w:p>
    <w:p>
      <w:pPr>
        <w:pStyle w:val="2"/>
        <w:spacing w:after="0" w:line="520" w:lineRule="exact"/>
        <w:ind w:firstLine="576"/>
        <w:rPr>
          <w:rFonts w:hint="eastAsia" w:ascii="仿宋_GB2312" w:hAnsi="仿宋" w:eastAsia="仿宋_GB2312"/>
          <w:sz w:val="32"/>
          <w:szCs w:val="32"/>
        </w:rPr>
      </w:pPr>
      <w:r>
        <w:rPr>
          <w:rFonts w:hint="eastAsia" w:ascii="仿宋_GB2312" w:hAnsi="仿宋" w:eastAsia="仿宋_GB2312"/>
          <w:sz w:val="32"/>
          <w:szCs w:val="32"/>
        </w:rPr>
        <w:t>（2）咨询电话：0791—83986493，0791—83880312，0791—86798564监督电话：0791—83986483，0791—83986840</w:t>
      </w:r>
    </w:p>
    <w:p>
      <w:pPr>
        <w:pStyle w:val="2"/>
        <w:spacing w:after="0" w:line="520" w:lineRule="exact"/>
        <w:ind w:firstLine="576"/>
        <w:rPr>
          <w:rFonts w:hint="eastAsia" w:ascii="仿宋_GB2312" w:hAnsi="仿宋" w:eastAsia="仿宋_GB2312"/>
          <w:sz w:val="32"/>
          <w:szCs w:val="32"/>
        </w:rPr>
      </w:pPr>
      <w:r>
        <w:rPr>
          <w:rFonts w:hint="eastAsia" w:ascii="仿宋_GB2312" w:hAnsi="仿宋" w:eastAsia="仿宋_GB2312"/>
          <w:sz w:val="32"/>
          <w:szCs w:val="32"/>
        </w:rPr>
        <w:t>（3）网站查询：</w:t>
      </w:r>
    </w:p>
    <w:p>
      <w:pPr>
        <w:pStyle w:val="2"/>
        <w:spacing w:after="0" w:line="520" w:lineRule="exact"/>
        <w:ind w:firstLine="576"/>
        <w:rPr>
          <w:rFonts w:ascii="仿宋_GB2312" w:hAnsi="宋体" w:eastAsia="仿宋_GB2312"/>
          <w:kern w:val="0"/>
          <w:sz w:val="28"/>
        </w:rPr>
      </w:pPr>
      <w:r>
        <w:rPr>
          <w:rFonts w:ascii="仿宋_GB2312" w:hAnsi="宋体" w:eastAsia="仿宋_GB2312"/>
          <w:kern w:val="0"/>
          <w:sz w:val="28"/>
        </w:rPr>
        <w:t>南昌教育信息网 http:// www.ncedu.gov.cn</w:t>
      </w:r>
      <w:r>
        <w:rPr>
          <w:rFonts w:ascii="仿宋_GB2312" w:hAnsi="宋体" w:eastAsia="仿宋_GB2312"/>
          <w:kern w:val="0"/>
          <w:sz w:val="28"/>
        </w:rPr>
        <w:br w:type="textWrapping"/>
      </w:r>
      <w:r>
        <w:rPr>
          <w:rFonts w:hint="eastAsia" w:ascii="仿宋_GB2312" w:hAnsi="宋体" w:eastAsia="仿宋_GB2312"/>
          <w:kern w:val="0"/>
          <w:sz w:val="28"/>
        </w:rPr>
        <w:t xml:space="preserve">    </w:t>
      </w:r>
      <w:r>
        <w:rPr>
          <w:rFonts w:ascii="仿宋_GB2312" w:hAnsi="宋体" w:eastAsia="仿宋_GB2312"/>
          <w:kern w:val="0"/>
          <w:sz w:val="28"/>
        </w:rPr>
        <w:t>南昌县</w:t>
      </w:r>
      <w:r>
        <w:rPr>
          <w:rFonts w:hint="eastAsia" w:ascii="仿宋_GB2312" w:hAnsi="宋体" w:eastAsia="仿宋_GB2312"/>
          <w:kern w:val="0"/>
          <w:sz w:val="28"/>
        </w:rPr>
        <w:t>教育体育</w:t>
      </w:r>
      <w:r>
        <w:rPr>
          <w:rFonts w:ascii="仿宋_GB2312" w:hAnsi="宋体" w:eastAsia="仿宋_GB2312"/>
          <w:kern w:val="0"/>
          <w:sz w:val="28"/>
        </w:rPr>
        <w:t>信息网http://www.ncxedu.cn/</w:t>
      </w:r>
    </w:p>
    <w:p>
      <w:pPr>
        <w:pStyle w:val="2"/>
        <w:spacing w:after="0" w:line="520" w:lineRule="exact"/>
        <w:ind w:firstLine="576"/>
        <w:rPr>
          <w:rFonts w:ascii="仿宋_GB2312" w:hAnsi="宋体" w:eastAsia="仿宋_GB2312"/>
          <w:kern w:val="0"/>
          <w:sz w:val="28"/>
        </w:rPr>
      </w:pPr>
      <w:r>
        <w:rPr>
          <w:rFonts w:ascii="仿宋_GB2312" w:hAnsi="宋体" w:eastAsia="仿宋_GB2312"/>
          <w:kern w:val="0"/>
          <w:sz w:val="28"/>
        </w:rPr>
        <w:t>新建</w:t>
      </w:r>
      <w:r>
        <w:rPr>
          <w:rFonts w:hint="eastAsia" w:ascii="仿宋_GB2312" w:hAnsi="宋体" w:eastAsia="仿宋_GB2312"/>
          <w:kern w:val="0"/>
          <w:sz w:val="28"/>
        </w:rPr>
        <w:t>区</w:t>
      </w:r>
      <w:r>
        <w:rPr>
          <w:rFonts w:ascii="仿宋_GB2312" w:hAnsi="宋体" w:eastAsia="仿宋_GB2312"/>
          <w:kern w:val="0"/>
          <w:sz w:val="28"/>
        </w:rPr>
        <w:t>教育</w:t>
      </w:r>
      <w:r>
        <w:rPr>
          <w:rFonts w:hint="eastAsia" w:ascii="仿宋_GB2312" w:hAnsi="宋体" w:eastAsia="仿宋_GB2312"/>
          <w:kern w:val="0"/>
          <w:sz w:val="28"/>
        </w:rPr>
        <w:t>科技</w:t>
      </w:r>
      <w:r>
        <w:rPr>
          <w:rFonts w:ascii="仿宋_GB2312" w:hAnsi="宋体" w:eastAsia="仿宋_GB2312"/>
          <w:kern w:val="0"/>
          <w:sz w:val="28"/>
        </w:rPr>
        <w:t>体育局http://xj.ncedu.gov.cn/</w:t>
      </w:r>
    </w:p>
    <w:p>
      <w:pPr>
        <w:pStyle w:val="2"/>
        <w:spacing w:after="0" w:line="520" w:lineRule="exact"/>
        <w:ind w:firstLine="576"/>
        <w:rPr>
          <w:rFonts w:ascii="仿宋_GB2312" w:hAnsi="宋体" w:eastAsia="仿宋_GB2312"/>
          <w:kern w:val="0"/>
          <w:sz w:val="28"/>
        </w:rPr>
      </w:pPr>
      <w:r>
        <w:rPr>
          <w:rFonts w:ascii="仿宋_GB2312" w:hAnsi="宋体" w:eastAsia="仿宋_GB2312"/>
          <w:kern w:val="0"/>
          <w:sz w:val="28"/>
        </w:rPr>
        <w:t>进贤县教</w:t>
      </w:r>
      <w:r>
        <w:rPr>
          <w:rFonts w:hint="eastAsia" w:ascii="仿宋_GB2312" w:hAnsi="宋体" w:eastAsia="仿宋_GB2312"/>
          <w:kern w:val="0"/>
          <w:sz w:val="28"/>
        </w:rPr>
        <w:t>体</w:t>
      </w:r>
      <w:r>
        <w:rPr>
          <w:rFonts w:ascii="仿宋_GB2312" w:hAnsi="宋体" w:eastAsia="仿宋_GB2312"/>
          <w:kern w:val="0"/>
          <w:sz w:val="28"/>
        </w:rPr>
        <w:t>信息网http://jxdjz.ncedu.gov.cn/</w:t>
      </w:r>
    </w:p>
    <w:p>
      <w:pPr>
        <w:pStyle w:val="2"/>
        <w:spacing w:after="0" w:line="520" w:lineRule="exact"/>
        <w:ind w:firstLine="576"/>
        <w:rPr>
          <w:rFonts w:ascii="仿宋_GB2312" w:hAnsi="宋体" w:eastAsia="仿宋_GB2312"/>
          <w:kern w:val="0"/>
          <w:sz w:val="28"/>
        </w:rPr>
      </w:pPr>
      <w:r>
        <w:rPr>
          <w:rFonts w:ascii="仿宋_GB2312" w:hAnsi="宋体" w:eastAsia="仿宋_GB2312"/>
          <w:kern w:val="0"/>
          <w:sz w:val="28"/>
        </w:rPr>
        <w:t>安义教</w:t>
      </w:r>
      <w:r>
        <w:rPr>
          <w:rFonts w:hint="eastAsia" w:ascii="仿宋_GB2312" w:hAnsi="宋体" w:eastAsia="仿宋_GB2312"/>
          <w:kern w:val="0"/>
          <w:sz w:val="28"/>
        </w:rPr>
        <w:t>育科技</w:t>
      </w:r>
      <w:r>
        <w:rPr>
          <w:rFonts w:ascii="仿宋_GB2312" w:hAnsi="宋体" w:eastAsia="仿宋_GB2312"/>
          <w:kern w:val="0"/>
          <w:sz w:val="28"/>
        </w:rPr>
        <w:t>体</w:t>
      </w:r>
      <w:r>
        <w:rPr>
          <w:rFonts w:hint="eastAsia" w:ascii="仿宋_GB2312" w:hAnsi="宋体" w:eastAsia="仿宋_GB2312"/>
          <w:kern w:val="0"/>
          <w:sz w:val="28"/>
        </w:rPr>
        <w:t>育</w:t>
      </w:r>
      <w:r>
        <w:rPr>
          <w:rFonts w:ascii="仿宋_GB2312" w:hAnsi="宋体" w:eastAsia="仿宋_GB2312"/>
          <w:kern w:val="0"/>
          <w:sz w:val="28"/>
        </w:rPr>
        <w:t>信息网http://www.anyiedu.cn/</w:t>
      </w:r>
    </w:p>
    <w:p>
      <w:pPr>
        <w:pStyle w:val="2"/>
        <w:spacing w:after="0" w:line="520" w:lineRule="exact"/>
        <w:ind w:firstLine="576"/>
        <w:rPr>
          <w:rStyle w:val="5"/>
          <w:rFonts w:ascii="仿宋_GB2312" w:hAnsi="宋体" w:eastAsia="仿宋_GB2312"/>
          <w:color w:val="auto"/>
          <w:kern w:val="0"/>
          <w:sz w:val="28"/>
          <w:u w:val="none"/>
        </w:rPr>
      </w:pPr>
      <w:r>
        <w:rPr>
          <w:rFonts w:ascii="仿宋_GB2312" w:hAnsi="宋体" w:eastAsia="仿宋_GB2312"/>
          <w:kern w:val="0"/>
          <w:sz w:val="28"/>
        </w:rPr>
        <w:t xml:space="preserve">东湖教科体信息网 </w:t>
      </w:r>
      <w:r>
        <w:rPr>
          <w:rFonts w:ascii="仿宋_GB2312" w:hAnsi="宋体" w:eastAsia="仿宋_GB2312"/>
          <w:kern w:val="0"/>
          <w:sz w:val="28"/>
        </w:rPr>
        <w:fldChar w:fldCharType="begin"/>
      </w:r>
      <w:r>
        <w:rPr>
          <w:rFonts w:ascii="仿宋_GB2312" w:hAnsi="宋体" w:eastAsia="仿宋_GB2312"/>
          <w:kern w:val="0"/>
          <w:sz w:val="28"/>
        </w:rPr>
        <w:instrText xml:space="preserve"> HYPERLINK "http://www.dhjy.gov.cn/，" </w:instrText>
      </w:r>
      <w:r>
        <w:rPr>
          <w:rFonts w:ascii="仿宋_GB2312" w:hAnsi="宋体" w:eastAsia="仿宋_GB2312"/>
          <w:kern w:val="0"/>
          <w:sz w:val="28"/>
        </w:rPr>
        <w:fldChar w:fldCharType="separate"/>
      </w:r>
      <w:r>
        <w:rPr>
          <w:rStyle w:val="5"/>
          <w:rFonts w:ascii="仿宋_GB2312" w:hAnsi="宋体" w:eastAsia="仿宋_GB2312"/>
          <w:color w:val="auto"/>
          <w:kern w:val="0"/>
          <w:sz w:val="28"/>
          <w:u w:val="none"/>
        </w:rPr>
        <w:t>http://www.dhjy.gov.cn/</w:t>
      </w:r>
    </w:p>
    <w:p>
      <w:pPr>
        <w:pStyle w:val="2"/>
        <w:spacing w:after="0" w:line="520" w:lineRule="exact"/>
        <w:ind w:firstLine="576"/>
        <w:rPr>
          <w:rFonts w:ascii="仿宋_GB2312" w:hAnsi="宋体" w:eastAsia="仿宋_GB2312"/>
          <w:kern w:val="0"/>
          <w:sz w:val="28"/>
        </w:rPr>
      </w:pPr>
      <w:r>
        <w:rPr>
          <w:rFonts w:ascii="仿宋_GB2312" w:hAnsi="宋体" w:eastAsia="仿宋_GB2312"/>
          <w:kern w:val="0"/>
          <w:sz w:val="28"/>
        </w:rPr>
        <w:fldChar w:fldCharType="end"/>
      </w:r>
      <w:r>
        <w:rPr>
          <w:rFonts w:hint="eastAsia" w:ascii="仿宋_GB2312" w:hAnsi="宋体" w:eastAsia="仿宋_GB2312"/>
          <w:kern w:val="0"/>
          <w:sz w:val="28"/>
        </w:rPr>
        <w:t>西湖教育</w:t>
      </w:r>
      <w:r>
        <w:rPr>
          <w:rFonts w:ascii="仿宋_GB2312" w:hAnsi="宋体" w:eastAsia="仿宋_GB2312"/>
          <w:kern w:val="0"/>
          <w:sz w:val="28"/>
        </w:rPr>
        <w:t>网http://www.xihujy.com</w:t>
      </w:r>
    </w:p>
    <w:p>
      <w:pPr>
        <w:pStyle w:val="2"/>
        <w:spacing w:after="0" w:line="520" w:lineRule="exact"/>
        <w:ind w:firstLine="576"/>
        <w:rPr>
          <w:rFonts w:ascii="仿宋_GB2312" w:hAnsi="宋体" w:eastAsia="仿宋_GB2312"/>
          <w:kern w:val="0"/>
          <w:sz w:val="28"/>
        </w:rPr>
      </w:pPr>
      <w:r>
        <w:rPr>
          <w:rFonts w:ascii="仿宋_GB2312" w:hAnsi="宋体" w:eastAsia="仿宋_GB2312"/>
          <w:kern w:val="0"/>
          <w:sz w:val="28"/>
        </w:rPr>
        <w:t>青山湖区教育信息网http://qshjy.ncqsh.gov.cn/</w:t>
      </w:r>
    </w:p>
    <w:p>
      <w:pPr>
        <w:pStyle w:val="2"/>
        <w:spacing w:after="0" w:line="520" w:lineRule="exact"/>
        <w:ind w:firstLine="576"/>
        <w:rPr>
          <w:rFonts w:ascii="仿宋_GB2312" w:hAnsi="宋体" w:eastAsia="仿宋_GB2312"/>
          <w:kern w:val="0"/>
          <w:sz w:val="28"/>
        </w:rPr>
      </w:pPr>
      <w:r>
        <w:rPr>
          <w:rFonts w:ascii="仿宋_GB2312" w:hAnsi="宋体" w:eastAsia="仿宋_GB2312"/>
          <w:kern w:val="0"/>
          <w:sz w:val="28"/>
        </w:rPr>
        <w:t>青云谱教科体信息网http://qy.ncedu.gov.cn/</w:t>
      </w:r>
    </w:p>
    <w:p>
      <w:pPr>
        <w:pStyle w:val="2"/>
        <w:spacing w:after="0" w:line="520" w:lineRule="exact"/>
        <w:ind w:firstLine="576"/>
        <w:rPr>
          <w:rFonts w:ascii="仿宋_GB2312" w:hAnsi="宋体" w:eastAsia="仿宋_GB2312"/>
          <w:kern w:val="0"/>
          <w:sz w:val="28"/>
        </w:rPr>
      </w:pPr>
      <w:r>
        <w:rPr>
          <w:rFonts w:ascii="仿宋_GB2312" w:hAnsi="宋体" w:eastAsia="仿宋_GB2312"/>
          <w:kern w:val="0"/>
          <w:sz w:val="28"/>
        </w:rPr>
        <w:t>湾里区教科体信息网http://www.wljwt.com/</w:t>
      </w:r>
    </w:p>
    <w:p>
      <w:pPr>
        <w:pStyle w:val="2"/>
        <w:spacing w:after="0" w:line="520" w:lineRule="exact"/>
        <w:ind w:firstLine="576"/>
        <w:rPr>
          <w:rFonts w:ascii="仿宋_GB2312" w:hAnsi="宋体" w:eastAsia="仿宋_GB2312"/>
          <w:kern w:val="0"/>
          <w:sz w:val="28"/>
        </w:rPr>
      </w:pPr>
      <w:r>
        <w:rPr>
          <w:rFonts w:hint="eastAsia" w:ascii="仿宋_GB2312" w:hAnsi="宋体" w:eastAsia="仿宋_GB2312"/>
          <w:kern w:val="0"/>
          <w:sz w:val="28"/>
        </w:rPr>
        <w:t>南昌</w:t>
      </w:r>
      <w:r>
        <w:rPr>
          <w:rFonts w:ascii="仿宋_GB2312" w:hAnsi="宋体" w:eastAsia="仿宋_GB2312"/>
          <w:kern w:val="0"/>
          <w:sz w:val="28"/>
        </w:rPr>
        <w:t>高新区</w:t>
      </w:r>
      <w:r>
        <w:rPr>
          <w:rFonts w:hint="eastAsia" w:ascii="仿宋_GB2312" w:hAnsi="宋体" w:eastAsia="仿宋_GB2312"/>
          <w:kern w:val="0"/>
          <w:sz w:val="28"/>
        </w:rPr>
        <w:t>教育文化体育信息网</w:t>
      </w:r>
      <w:r>
        <w:rPr>
          <w:rFonts w:ascii="仿宋_GB2312" w:hAnsi="宋体" w:eastAsia="仿宋_GB2312"/>
          <w:kern w:val="0"/>
          <w:sz w:val="28"/>
        </w:rPr>
        <w:t>http://www.ncgxjy.com/</w:t>
      </w:r>
    </w:p>
    <w:p>
      <w:pPr>
        <w:pStyle w:val="2"/>
        <w:spacing w:after="0" w:line="520" w:lineRule="exact"/>
        <w:ind w:firstLine="576"/>
        <w:rPr>
          <w:rFonts w:ascii="仿宋_GB2312" w:hAnsi="宋体" w:eastAsia="仿宋_GB2312"/>
          <w:kern w:val="0"/>
          <w:sz w:val="28"/>
        </w:rPr>
      </w:pPr>
      <w:r>
        <w:rPr>
          <w:rFonts w:hint="eastAsia" w:ascii="仿宋_GB2312" w:hAnsi="宋体" w:eastAsia="仿宋_GB2312"/>
          <w:kern w:val="0"/>
          <w:sz w:val="28"/>
        </w:rPr>
        <w:t>南昌</w:t>
      </w:r>
      <w:r>
        <w:rPr>
          <w:rFonts w:ascii="仿宋_GB2312" w:hAnsi="宋体" w:eastAsia="仿宋_GB2312"/>
          <w:kern w:val="0"/>
          <w:sz w:val="28"/>
        </w:rPr>
        <w:t>经济技术开发区教体</w:t>
      </w:r>
      <w:r>
        <w:rPr>
          <w:rFonts w:hint="eastAsia" w:ascii="仿宋_GB2312" w:hAnsi="宋体" w:eastAsia="仿宋_GB2312"/>
          <w:kern w:val="0"/>
          <w:sz w:val="28"/>
        </w:rPr>
        <w:t>信息网</w:t>
      </w:r>
      <w:r>
        <w:rPr>
          <w:rFonts w:ascii="仿宋_GB2312" w:hAnsi="宋体" w:eastAsia="仿宋_GB2312"/>
          <w:kern w:val="0"/>
          <w:sz w:val="28"/>
        </w:rPr>
        <w:t>http://www.ncjkedu.com/</w:t>
      </w:r>
    </w:p>
    <w:p>
      <w:pPr>
        <w:widowControl/>
        <w:spacing w:line="520" w:lineRule="exact"/>
        <w:ind w:left="25" w:leftChars="12" w:right="-42" w:rightChars="-20" w:firstLine="612" w:firstLineChars="204"/>
        <w:rPr>
          <w:rFonts w:hint="eastAsia" w:eastAsia="黑体"/>
          <w:sz w:val="30"/>
        </w:rPr>
      </w:pPr>
      <w:r>
        <w:rPr>
          <w:rFonts w:hint="eastAsia" w:eastAsia="黑体"/>
          <w:sz w:val="30"/>
        </w:rPr>
        <w:t>五、本方案解释权属南昌市中小学（幼）教师招聘工作领导小组。</w:t>
      </w:r>
    </w:p>
    <w:p>
      <w:pPr>
        <w:spacing w:line="520" w:lineRule="exact"/>
        <w:ind w:left="178" w:leftChars="85" w:firstLine="420" w:firstLineChars="150"/>
        <w:rPr>
          <w:rFonts w:ascii="仿宋_GB2312" w:hAnsi="宋体" w:eastAsia="仿宋_GB2312"/>
          <w:kern w:val="0"/>
          <w:sz w:val="28"/>
        </w:rPr>
      </w:pPr>
      <w:r>
        <w:rPr>
          <w:rFonts w:ascii="仿宋_GB2312" w:hAnsi="宋体" w:eastAsia="仿宋_GB2312"/>
          <w:kern w:val="0"/>
          <w:sz w:val="28"/>
        </w:rPr>
        <w:t>附件：</w:t>
      </w:r>
    </w:p>
    <w:p>
      <w:pPr>
        <w:pStyle w:val="2"/>
        <w:spacing w:after="0" w:line="520" w:lineRule="exact"/>
        <w:ind w:firstLine="560" w:firstLineChars="200"/>
        <w:rPr>
          <w:rFonts w:hint="eastAsia" w:ascii="仿宋_GB2312" w:hAnsi="宋体" w:eastAsia="仿宋_GB2312"/>
          <w:kern w:val="0"/>
          <w:sz w:val="28"/>
        </w:rPr>
      </w:pPr>
      <w:r>
        <w:rPr>
          <w:rFonts w:hint="eastAsia" w:ascii="仿宋_GB2312" w:hAnsi="宋体" w:eastAsia="仿宋_GB2312"/>
          <w:kern w:val="0"/>
          <w:sz w:val="28"/>
        </w:rPr>
        <w:t>1.南昌市2016年中小学（幼）教师招聘笔试后工作日程安排；</w:t>
      </w:r>
    </w:p>
    <w:p>
      <w:pPr>
        <w:pStyle w:val="2"/>
        <w:spacing w:after="0" w:line="520" w:lineRule="exact"/>
        <w:ind w:firstLine="560" w:firstLineChars="200"/>
        <w:rPr>
          <w:rFonts w:hint="eastAsia" w:ascii="仿宋_GB2312" w:hAnsi="宋体" w:eastAsia="仿宋_GB2312"/>
          <w:kern w:val="0"/>
          <w:sz w:val="28"/>
        </w:rPr>
      </w:pPr>
      <w:r>
        <w:rPr>
          <w:rFonts w:hint="eastAsia" w:ascii="仿宋_GB2312" w:hAnsi="宋体" w:eastAsia="仿宋_GB2312"/>
          <w:kern w:val="0"/>
          <w:sz w:val="28"/>
        </w:rPr>
        <w:t>2.南昌市事业单位聘用工作人员登记表；</w:t>
      </w:r>
    </w:p>
    <w:p>
      <w:pPr>
        <w:pStyle w:val="2"/>
        <w:spacing w:after="0" w:line="520" w:lineRule="exact"/>
        <w:jc w:val="center"/>
        <w:rPr>
          <w:rFonts w:hint="eastAsia" w:ascii="仿宋_GB2312" w:hAnsi="宋体" w:eastAsia="仿宋_GB2312"/>
          <w:kern w:val="0"/>
          <w:sz w:val="28"/>
        </w:rPr>
      </w:pPr>
      <w:r>
        <w:rPr>
          <w:rFonts w:ascii="仿宋_GB2312" w:hAnsi="宋体" w:eastAsia="仿宋_GB2312"/>
          <w:kern w:val="0"/>
          <w:sz w:val="28"/>
        </w:rPr>
        <w:t xml:space="preserve">                         </w:t>
      </w:r>
      <w:r>
        <w:rPr>
          <w:rFonts w:hint="eastAsia" w:ascii="仿宋_GB2312" w:hAnsi="宋体" w:eastAsia="仿宋_GB2312"/>
          <w:kern w:val="0"/>
          <w:sz w:val="28"/>
        </w:rPr>
        <w:t xml:space="preserve">  </w:t>
      </w:r>
      <w:r>
        <w:rPr>
          <w:rFonts w:ascii="仿宋_GB2312" w:hAnsi="宋体" w:eastAsia="仿宋_GB2312"/>
          <w:kern w:val="0"/>
          <w:sz w:val="28"/>
        </w:rPr>
        <w:t xml:space="preserve"> </w:t>
      </w:r>
      <w:r>
        <w:rPr>
          <w:rFonts w:hint="eastAsia" w:ascii="仿宋_GB2312" w:hAnsi="宋体" w:eastAsia="仿宋_GB2312"/>
          <w:kern w:val="0"/>
          <w:sz w:val="28"/>
        </w:rPr>
        <w:t>2016年全省中小学教师招聘</w:t>
      </w:r>
    </w:p>
    <w:p>
      <w:pPr>
        <w:pStyle w:val="2"/>
        <w:spacing w:after="0" w:line="520" w:lineRule="exact"/>
        <w:jc w:val="right"/>
        <w:rPr>
          <w:rFonts w:hint="eastAsia" w:ascii="仿宋_GB2312" w:hAnsi="宋体" w:eastAsia="仿宋_GB2312"/>
          <w:kern w:val="0"/>
          <w:sz w:val="28"/>
        </w:rPr>
      </w:pPr>
      <w:r>
        <w:rPr>
          <w:rFonts w:hint="eastAsia" w:ascii="仿宋_GB2312" w:hAnsi="宋体" w:eastAsia="仿宋_GB2312"/>
          <w:kern w:val="0"/>
          <w:sz w:val="28"/>
        </w:rPr>
        <w:t>南昌市中小学（幼）教师招聘工作领导小组</w:t>
      </w:r>
    </w:p>
    <w:p>
      <w:pPr>
        <w:pStyle w:val="2"/>
        <w:spacing w:after="0" w:line="520" w:lineRule="exact"/>
        <w:ind w:firstLine="4900" w:firstLineChars="1750"/>
        <w:rPr>
          <w:rFonts w:ascii="仿宋_GB2312" w:hAnsi="宋体" w:eastAsia="仿宋_GB2312" w:cs="Tahoma"/>
          <w:kern w:val="0"/>
          <w:sz w:val="28"/>
          <w:szCs w:val="28"/>
        </w:rPr>
      </w:pPr>
      <w:r>
        <w:rPr>
          <w:rFonts w:hint="eastAsia" w:ascii="仿宋_GB2312" w:hAnsi="宋体" w:eastAsia="仿宋_GB2312"/>
          <w:kern w:val="0"/>
          <w:sz w:val="28"/>
        </w:rPr>
        <w:t xml:space="preserve">  2016年7月</w:t>
      </w:r>
      <w:r>
        <w:rPr>
          <w:rFonts w:ascii="仿宋_GB2312" w:hAnsi="宋体" w:eastAsia="仿宋_GB2312"/>
          <w:kern w:val="0"/>
          <w:sz w:val="28"/>
        </w:rPr>
        <w:t>11</w:t>
      </w:r>
      <w:r>
        <w:rPr>
          <w:rFonts w:hint="eastAsia" w:ascii="仿宋_GB2312" w:hAnsi="宋体" w:eastAsia="仿宋_GB2312"/>
          <w:kern w:val="0"/>
          <w:sz w:val="28"/>
        </w:rPr>
        <w:t>日</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黑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80480"/>
    <w:multiLevelType w:val="multilevel"/>
    <w:tmpl w:val="0B880480"/>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742EBD"/>
    <w:rsid w:val="7D742EB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afterLines="0"/>
    </w:pPr>
  </w:style>
  <w:style w:type="paragraph" w:styleId="3">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5">
    <w:name w:val="Hyperlink"/>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2016-07-13T10:40:00Z</dcterms:created>
  <dc:creator>Administrator</dc:creator>
  <cp:lastModifiedBy>Administrator</cp:lastModifiedBy>
  <dcterms:modified xsi:type="dcterms:W3CDTF">2016-07-13T10:42:26Z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